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F8" w:rsidRDefault="002346F8" w:rsidP="002346F8">
      <w:pPr>
        <w:pStyle w:val="Rubrik1"/>
        <w:rPr>
          <w:rFonts w:asciiTheme="majorHAnsi" w:hAnsiTheme="majorHAnsi"/>
        </w:rPr>
      </w:pPr>
      <w:r>
        <w:t>Information till allmänheten gällande Saint-Gobain Sweden AB ISOVER i Billesholm</w:t>
      </w:r>
      <w:bookmarkStart w:id="0" w:name="_Hlk100320904"/>
      <w:bookmarkEnd w:id="0"/>
    </w:p>
    <w:p w:rsidR="00A60804" w:rsidRDefault="00A60804">
      <w:pPr>
        <w:spacing w:after="0"/>
      </w:pPr>
    </w:p>
    <w:p w:rsidR="002346F8" w:rsidRDefault="002346F8" w:rsidP="002346F8">
      <w:pPr>
        <w:pStyle w:val="Rubrik2"/>
        <w:rPr>
          <w:rFonts w:asciiTheme="majorHAnsi" w:hAnsiTheme="majorHAnsi"/>
        </w:rPr>
      </w:pPr>
      <w:r>
        <w:t>Varför denna information</w:t>
      </w:r>
    </w:p>
    <w:p w:rsidR="002346F8" w:rsidRDefault="002346F8" w:rsidP="002346F8">
      <w:r>
        <w:t xml:space="preserve">Från den 1 juni 2015 ska Seveso </w:t>
      </w:r>
      <w:r>
        <w:rPr>
          <w:spacing w:val="-20"/>
        </w:rPr>
        <w:t>III</w:t>
      </w:r>
      <w:r>
        <w:t xml:space="preserve"> – direktivet vara genomfört </w:t>
      </w:r>
      <w:r w:rsidR="002C4C78">
        <w:t>i svensk lagstiftning. D</w:t>
      </w:r>
      <w:r>
        <w:t>irektivet innebär att alla verksamheter som omfattas av lag 1999:381 om åtgärder för att förebygga och begränsa följderna av allvarliga kemikalieolyckor, ska lämna information till allmänheten om riskerna för omgivningen. Saint-Gobain Sweden AB ISOVER omfattas sedan 2022 av denna lag.</w:t>
      </w:r>
    </w:p>
    <w:p w:rsidR="002346F8" w:rsidRDefault="002346F8" w:rsidP="002346F8">
      <w:pPr>
        <w:pStyle w:val="Rubrik2"/>
        <w:rPr>
          <w:rFonts w:asciiTheme="majorHAnsi" w:hAnsiTheme="majorHAnsi"/>
          <w:sz w:val="18"/>
          <w:szCs w:val="18"/>
        </w:rPr>
      </w:pPr>
      <w:r>
        <w:t xml:space="preserve">Lokalisering </w:t>
      </w:r>
    </w:p>
    <w:p w:rsidR="002346F8" w:rsidRDefault="002346F8" w:rsidP="002346F8">
      <w:pPr>
        <w:rPr>
          <w:sz w:val="18"/>
          <w:szCs w:val="18"/>
          <w:lang w:eastAsia="zh-CN"/>
        </w:rPr>
      </w:pPr>
      <w:r>
        <w:rPr>
          <w:lang w:eastAsia="zh-CN"/>
        </w:rPr>
        <w:t xml:space="preserve">Saint Gobain Sweden AB, ISOVER är belägen på Storgatan 29, i Billesholm inom fastigheterna Billesholms gård 1:21 m.fl. </w:t>
      </w:r>
    </w:p>
    <w:p w:rsidR="002346F8" w:rsidRDefault="002346F8" w:rsidP="002346F8">
      <w:pPr>
        <w:pStyle w:val="Rubrik2"/>
        <w:rPr>
          <w:rFonts w:asciiTheme="majorHAnsi" w:hAnsiTheme="majorHAnsi"/>
          <w:lang w:eastAsia="en-US"/>
        </w:rPr>
      </w:pPr>
      <w:r>
        <w:t>Kort beskrivning av verksamheten</w:t>
      </w:r>
    </w:p>
    <w:p w:rsidR="002346F8" w:rsidRDefault="002346F8" w:rsidP="002346F8">
      <w:pPr>
        <w:rPr>
          <w:lang w:eastAsia="zh-CN"/>
        </w:rPr>
      </w:pPr>
      <w:r>
        <w:rPr>
          <w:lang w:eastAsia="zh-CN"/>
        </w:rPr>
        <w:t xml:space="preserve">Saint-Gobain Sweden AB, ISOVER tillverkar glasullsisolering i Sverige och är en del av den globala Saint-Gobain-koncernen. Glasullsisolering tillverkas genom smältning av stora delar returglas. Hantering av smält glas är beroende av kontinuerlig drift och anläggningen drivs kontinuerligt under 24 timmar per dygn och 7 dygn per vecka. Vid verksamheten hanteras en större mängd kemikalier varför ISOVER berörs av Seveso-lagstiftningen. </w:t>
      </w:r>
    </w:p>
    <w:p w:rsidR="002346F8" w:rsidRDefault="002346F8" w:rsidP="002346F8">
      <w:pPr>
        <w:pStyle w:val="Rubrik2"/>
        <w:rPr>
          <w:rFonts w:asciiTheme="majorHAnsi" w:hAnsiTheme="majorHAnsi"/>
          <w:lang w:eastAsia="en-US"/>
        </w:rPr>
      </w:pPr>
      <w:r>
        <w:t>Vilka risker finns och vad behöver du veta?</w:t>
      </w:r>
    </w:p>
    <w:p w:rsidR="002346F8" w:rsidRDefault="002346F8" w:rsidP="002346F8">
      <w:r>
        <w:t xml:space="preserve">Kemikalierna som ISOVER hanterar är brandfarliga, skadliga för miljön och för människor om de inte hanteras på rätt vis. </w:t>
      </w:r>
    </w:p>
    <w:p w:rsidR="002346F8" w:rsidRDefault="002346F8" w:rsidP="002346F8">
      <w:r>
        <w:t xml:space="preserve">De händelser som kan påverka omgivningen utanför verksamheten är främst kopplade till hantering av LPG (gasol) och </w:t>
      </w:r>
      <w:proofErr w:type="spellStart"/>
      <w:r>
        <w:t>natriumhypoklorit</w:t>
      </w:r>
      <w:proofErr w:type="spellEnd"/>
      <w:r>
        <w:t>-lösningar.</w:t>
      </w:r>
    </w:p>
    <w:p w:rsidR="002346F8" w:rsidRDefault="002346F8" w:rsidP="002346F8">
      <w:proofErr w:type="spellStart"/>
      <w:r>
        <w:t>Liquid</w:t>
      </w:r>
      <w:proofErr w:type="spellEnd"/>
      <w:r>
        <w:t xml:space="preserve"> Petroleum Gas (LPG): I genomförd riskanalys på anläggningen har läckage eller någon form av LPG-utsläpp identifierats som en skadehändelse som vidare kan leda till en </w:t>
      </w:r>
      <w:r w:rsidR="002C4C78">
        <w:t>möjlig brand eller explosion. T.</w:t>
      </w:r>
      <w:r>
        <w:t>ex</w:t>
      </w:r>
      <w:r w:rsidR="002C4C78">
        <w:t>.</w:t>
      </w:r>
      <w:r>
        <w:t xml:space="preserve"> skulle ett läckage kunna ske vid slangbrott </w:t>
      </w:r>
      <w:r>
        <w:rPr>
          <w:bCs/>
          <w:iCs/>
        </w:rPr>
        <w:t>under lossning eller i</w:t>
      </w:r>
      <w:r>
        <w:t xml:space="preserve"> händelse av ett rörbrott på LPG-ledning genom exempelvis påkörning. </w:t>
      </w:r>
      <w:r>
        <w:rPr>
          <w:bCs/>
          <w:iCs/>
        </w:rPr>
        <w:t xml:space="preserve">Då LPG är en tung gas kommer gasen framför allt sprida sig längs marken och kan ansamlas i lågpunkter och hörn. Vid denna typ av händelse finns risk för brand eller explosion. Men, företaget har fastställt flera förebyggande åtgärder och risken för händelse är därmed låg. </w:t>
      </w:r>
    </w:p>
    <w:p w:rsidR="002346F8" w:rsidRDefault="002346F8" w:rsidP="002346F8">
      <w:bookmarkStart w:id="1" w:name="_Toc108173054"/>
      <w:proofErr w:type="spellStart"/>
      <w:r>
        <w:t>Natriumhypoklorit</w:t>
      </w:r>
      <w:bookmarkEnd w:id="1"/>
      <w:proofErr w:type="spellEnd"/>
      <w:r>
        <w:t xml:space="preserve">: Lösningen är främst farlig för miljön. Den största risken är kopplat till läckage till miljön med förorening och förgiftning av mark och grundvattnen som konsekvens. </w:t>
      </w:r>
      <w:r>
        <w:rPr>
          <w:bCs/>
          <w:iCs/>
        </w:rPr>
        <w:t>Företaget har fastställt flera förebyggande åtgärder och risken för händelse är därmed låg.</w:t>
      </w:r>
    </w:p>
    <w:p w:rsidR="002346F8" w:rsidRDefault="002346F8" w:rsidP="002346F8">
      <w:pPr>
        <w:pStyle w:val="Rubrik2"/>
      </w:pPr>
      <w:r>
        <w:lastRenderedPageBreak/>
        <w:t>Hur varnas du och vad ska du göra?</w:t>
      </w:r>
    </w:p>
    <w:p w:rsidR="002346F8" w:rsidRDefault="002346F8" w:rsidP="002346F8">
      <w:r>
        <w:t>Om en olyckshändelse skulle inträffa kommer räddningstjänsten att larmas. Räddningsarbetet på plats leds av räddningsledaren, som till sin hjälp har personal och experter från företaget. Om olyckshändelsen bedöms vara så pass allvarlig att boende i omgivningen riskerar att påverkas, kommer räddningstjänsten gå ut med ett ”Viktigt meddelande till allmänheten” (VMA). I området kring anläggningen finns inget utomhusvarningssystem, men du kan få ett SMS till din mobiltelefon. SMS kan skickas ut till alla mobiltelefoner som befinner sig i närområdet kring en olycka. Om du får ett VMA meddelande innebär det att du ska gå inomhus, stänga fönster, dörrar och ventilation samt lyssna på radion för mer information. Du kan även få information via TV och på SVT-text sidan 599.</w:t>
      </w:r>
    </w:p>
    <w:p w:rsidR="002346F8" w:rsidRDefault="002346F8" w:rsidP="002346F8">
      <w:pPr>
        <w:pStyle w:val="Rubrik2"/>
      </w:pPr>
      <w:r>
        <w:t>Tillsyn av verksamheten</w:t>
      </w:r>
    </w:p>
    <w:p w:rsidR="002346F8" w:rsidRDefault="002346F8" w:rsidP="002346F8">
      <w:pPr>
        <w:rPr>
          <w:rFonts w:asciiTheme="minorHAnsi" w:hAnsiTheme="minorHAnsi"/>
          <w:sz w:val="18"/>
          <w:szCs w:val="18"/>
        </w:rPr>
      </w:pPr>
      <w:r>
        <w:t xml:space="preserve">Tillsyn av verksamheten enligt lag 1999:381 om åtgärder för att förebygga och begränsa följderna av allvarliga kemikalieolyckor genomförs av Länsstyrelsen i Skåne. Tidpunkt för senaste tillsyn hittar du på </w:t>
      </w:r>
      <w:hyperlink r:id="rId8" w:history="1">
        <w:r>
          <w:rPr>
            <w:rStyle w:val="Hyperlnk"/>
          </w:rPr>
          <w:t>Länsstyrelsens</w:t>
        </w:r>
      </w:hyperlink>
      <w:r>
        <w:rPr>
          <w:rStyle w:val="Hyperlnk"/>
        </w:rPr>
        <w:t xml:space="preserve"> hemsida</w:t>
      </w:r>
    </w:p>
    <w:p w:rsidR="002346F8" w:rsidRDefault="002346F8" w:rsidP="002346F8">
      <w:pPr>
        <w:pStyle w:val="Rubrik2"/>
      </w:pPr>
      <w:r>
        <w:t>Information</w:t>
      </w:r>
    </w:p>
    <w:p w:rsidR="002346F8" w:rsidRDefault="002346F8" w:rsidP="002346F8">
      <w:r>
        <w:t xml:space="preserve">Mer information om VMA och andra verksamheter inom Räddningstjänsten Skåne Nordvästs område hittar du på </w:t>
      </w:r>
      <w:hyperlink r:id="rId9" w:history="1">
        <w:r>
          <w:rPr>
            <w:rStyle w:val="Hyperlnk"/>
          </w:rPr>
          <w:t>rsnv.se</w:t>
        </w:r>
      </w:hyperlink>
      <w:r>
        <w:t>. Du kan även få mer information genom att ta kontakt med företaget enligt nedanstående kontaktuppgifter.</w:t>
      </w:r>
    </w:p>
    <w:p w:rsidR="002346F8" w:rsidRPr="002346F8" w:rsidRDefault="002346F8" w:rsidP="002346F8">
      <w:pPr>
        <w:pStyle w:val="Rubrik3"/>
      </w:pPr>
      <w:r w:rsidRPr="002346F8">
        <w:t>Kontaktinformation</w:t>
      </w:r>
    </w:p>
    <w:p w:rsidR="002346F8" w:rsidRDefault="002346F8" w:rsidP="002346F8">
      <w:r>
        <w:t xml:space="preserve">Verksamhetsutövare: </w:t>
      </w:r>
      <w:r>
        <w:tab/>
      </w:r>
      <w:r>
        <w:tab/>
      </w:r>
      <w:r>
        <w:rPr>
          <w:lang w:val="de-DE"/>
        </w:rPr>
        <w:t xml:space="preserve">Saint </w:t>
      </w:r>
      <w:proofErr w:type="spellStart"/>
      <w:r>
        <w:rPr>
          <w:lang w:val="de-DE"/>
        </w:rPr>
        <w:t>Gobain</w:t>
      </w:r>
      <w:proofErr w:type="spellEnd"/>
      <w:r>
        <w:rPr>
          <w:lang w:val="de-DE"/>
        </w:rPr>
        <w:t xml:space="preserve"> Sweden AB, ISOVER</w:t>
      </w:r>
      <w:r>
        <w:rPr>
          <w:lang w:val="de-DE"/>
        </w:rPr>
        <w:br/>
      </w:r>
      <w:r>
        <w:t xml:space="preserve">Adress: </w:t>
      </w:r>
      <w:r>
        <w:tab/>
      </w:r>
      <w:r>
        <w:tab/>
      </w:r>
      <w:r>
        <w:tab/>
      </w:r>
      <w:r>
        <w:rPr>
          <w:rFonts w:ascii="Arial" w:hAnsi="Arial" w:cs="Arial"/>
          <w:color w:val="202124"/>
          <w:sz w:val="21"/>
          <w:szCs w:val="21"/>
          <w:shd w:val="clear" w:color="auto" w:fill="FFFFFF"/>
        </w:rPr>
        <w:t>Storgatan 29, </w:t>
      </w:r>
    </w:p>
    <w:p w:rsidR="002346F8" w:rsidRDefault="002346F8" w:rsidP="002346F8">
      <w:r>
        <w:t xml:space="preserve">Besöksadress: </w:t>
      </w:r>
      <w:r>
        <w:tab/>
      </w:r>
      <w:r>
        <w:tab/>
      </w:r>
      <w:r>
        <w:tab/>
        <w:t>267 71 Billesholm</w:t>
      </w:r>
    </w:p>
    <w:p w:rsidR="002346F8" w:rsidRDefault="002346F8" w:rsidP="002346F8">
      <w:r>
        <w:t xml:space="preserve">Telefon: </w:t>
      </w:r>
      <w:r>
        <w:tab/>
      </w:r>
      <w:r>
        <w:tab/>
      </w:r>
      <w:r>
        <w:tab/>
        <w:t>042-840 00</w:t>
      </w:r>
    </w:p>
    <w:p w:rsidR="002346F8" w:rsidRDefault="002346F8" w:rsidP="002346F8">
      <w:r>
        <w:t xml:space="preserve">Huvudansvarig för verksamheten: </w:t>
      </w:r>
      <w:r>
        <w:tab/>
        <w:t xml:space="preserve">André Limon </w:t>
      </w:r>
    </w:p>
    <w:p w:rsidR="002346F8" w:rsidRDefault="002346F8" w:rsidP="002346F8"/>
    <w:p w:rsidR="002346F8" w:rsidRDefault="002346F8" w:rsidP="002346F8">
      <w:r>
        <w:t xml:space="preserve">Har du frågor om ovan? </w:t>
      </w:r>
    </w:p>
    <w:p w:rsidR="002346F8" w:rsidRDefault="002346F8" w:rsidP="002346F8">
      <w:r>
        <w:t>Kontakta Bobo Nilson (Miljö, Arbetsmiljö och Säkerhetschef) 042-840 00</w:t>
      </w:r>
      <w:r>
        <w:br/>
      </w:r>
    </w:p>
    <w:p w:rsidR="00F74598" w:rsidRPr="00F74598" w:rsidRDefault="00F74598" w:rsidP="002346F8">
      <w:pPr>
        <w:pStyle w:val="Rubrik2"/>
      </w:pPr>
    </w:p>
    <w:sectPr w:rsidR="00F74598" w:rsidRPr="00F74598" w:rsidSect="00CD212F">
      <w:headerReference w:type="even" r:id="rId10"/>
      <w:headerReference w:type="default" r:id="rId11"/>
      <w:footerReference w:type="even" r:id="rId12"/>
      <w:footerReference w:type="default" r:id="rId13"/>
      <w:headerReference w:type="first" r:id="rId14"/>
      <w:footerReference w:type="first" r:id="rId15"/>
      <w:pgSz w:w="11900" w:h="16840"/>
      <w:pgMar w:top="725" w:right="1410" w:bottom="1843" w:left="1418" w:header="709"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F5" w:rsidRDefault="00FC7CF5" w:rsidP="00654173">
      <w:r>
        <w:separator/>
      </w:r>
    </w:p>
  </w:endnote>
  <w:endnote w:type="continuationSeparator" w:id="0">
    <w:p w:rsidR="00FC7CF5" w:rsidRDefault="00FC7CF5" w:rsidP="0065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erling LT Std Roman">
    <w:altName w:val="Georgia"/>
    <w:panose1 w:val="02040502050305020303"/>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78" w:rsidRDefault="002C4C7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0A" w:rsidRPr="00615BBD" w:rsidRDefault="00277BC4" w:rsidP="0026760A">
    <w:pPr>
      <w:pStyle w:val="Sidfot"/>
      <w:spacing w:after="0"/>
      <w:jc w:val="center"/>
      <w:rPr>
        <w:rFonts w:ascii="Arial" w:hAnsi="Arial"/>
        <w:color w:val="001541"/>
        <w:sz w:val="16"/>
        <w:szCs w:val="16"/>
      </w:rPr>
    </w:pPr>
    <w:r>
      <w:rPr>
        <w:rFonts w:ascii="Arial" w:hAnsi="Arial"/>
        <w:color w:val="001541"/>
        <w:sz w:val="16"/>
        <w:szCs w:val="16"/>
      </w:rPr>
      <w:t>Räddningstjänsten Skåne N</w:t>
    </w:r>
    <w:r w:rsidR="0026760A" w:rsidRPr="00615BBD">
      <w:rPr>
        <w:rFonts w:ascii="Arial" w:hAnsi="Arial"/>
        <w:color w:val="001541"/>
        <w:sz w:val="16"/>
        <w:szCs w:val="16"/>
      </w:rPr>
      <w:t xml:space="preserve">ordväst | </w:t>
    </w:r>
    <w:r>
      <w:rPr>
        <w:rFonts w:ascii="Arial" w:hAnsi="Arial"/>
        <w:color w:val="001541"/>
        <w:sz w:val="16"/>
        <w:szCs w:val="16"/>
      </w:rPr>
      <w:t xml:space="preserve">Tistelgatan 6, </w:t>
    </w:r>
    <w:r w:rsidR="0026760A" w:rsidRPr="00615BBD">
      <w:rPr>
        <w:rFonts w:ascii="Arial" w:hAnsi="Arial"/>
        <w:color w:val="001541"/>
        <w:sz w:val="16"/>
        <w:szCs w:val="16"/>
      </w:rPr>
      <w:t>253 75 Helsingborg | 010-219</w:t>
    </w:r>
    <w:r>
      <w:rPr>
        <w:rFonts w:ascii="Arial" w:hAnsi="Arial"/>
        <w:color w:val="001541"/>
        <w:sz w:val="16"/>
        <w:szCs w:val="16"/>
      </w:rPr>
      <w:t xml:space="preserve"> </w:t>
    </w:r>
    <w:r w:rsidR="0026760A" w:rsidRPr="00615BBD">
      <w:rPr>
        <w:rFonts w:ascii="Arial" w:hAnsi="Arial"/>
        <w:color w:val="001541"/>
        <w:sz w:val="16"/>
        <w:szCs w:val="16"/>
      </w:rPr>
      <w:t>00</w:t>
    </w:r>
    <w:r>
      <w:rPr>
        <w:rFonts w:ascii="Arial" w:hAnsi="Arial"/>
        <w:color w:val="001541"/>
        <w:sz w:val="16"/>
        <w:szCs w:val="16"/>
      </w:rPr>
      <w:t xml:space="preserve"> </w:t>
    </w:r>
    <w:r w:rsidR="0026760A" w:rsidRPr="00615BBD">
      <w:rPr>
        <w:rFonts w:ascii="Arial" w:hAnsi="Arial"/>
        <w:color w:val="001541"/>
        <w:sz w:val="16"/>
        <w:szCs w:val="16"/>
      </w:rPr>
      <w:t>00 | info@rsnv.se | rsnv.se</w:t>
    </w:r>
  </w:p>
  <w:p w:rsidR="00662D2D" w:rsidRPr="00665AEE" w:rsidRDefault="00662D2D" w:rsidP="00665AEE">
    <w:pPr>
      <w:pStyle w:val="Sidfot"/>
    </w:pPr>
    <w:r w:rsidRPr="00665AE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EE" w:rsidRPr="00615BBD" w:rsidRDefault="001147D5" w:rsidP="0026760A">
    <w:pPr>
      <w:pStyle w:val="Sidfot"/>
      <w:spacing w:after="0"/>
      <w:jc w:val="center"/>
      <w:rPr>
        <w:rFonts w:ascii="Arial" w:hAnsi="Arial"/>
        <w:color w:val="001541"/>
        <w:sz w:val="16"/>
        <w:szCs w:val="16"/>
      </w:rPr>
    </w:pPr>
    <w:r>
      <w:rPr>
        <w:rFonts w:ascii="Arial" w:hAnsi="Arial"/>
        <w:color w:val="001541"/>
        <w:sz w:val="16"/>
        <w:szCs w:val="16"/>
      </w:rPr>
      <w:t>Räddningstjänsten Skåne N</w:t>
    </w:r>
    <w:r w:rsidR="004A708B" w:rsidRPr="00615BBD">
      <w:rPr>
        <w:rFonts w:ascii="Arial" w:hAnsi="Arial"/>
        <w:color w:val="001541"/>
        <w:sz w:val="16"/>
        <w:szCs w:val="16"/>
      </w:rPr>
      <w:t>ordväst</w:t>
    </w:r>
    <w:r w:rsidR="002C584F" w:rsidRPr="00615BBD">
      <w:rPr>
        <w:rFonts w:ascii="Arial" w:hAnsi="Arial"/>
        <w:color w:val="001541"/>
        <w:sz w:val="16"/>
        <w:szCs w:val="16"/>
      </w:rPr>
      <w:t xml:space="preserve"> | </w:t>
    </w:r>
    <w:r w:rsidR="004A708B" w:rsidRPr="00615BBD">
      <w:rPr>
        <w:rFonts w:ascii="Arial" w:hAnsi="Arial"/>
        <w:color w:val="001541"/>
        <w:sz w:val="16"/>
        <w:szCs w:val="16"/>
      </w:rPr>
      <w:t>Tistelgatan 6</w:t>
    </w:r>
    <w:r>
      <w:rPr>
        <w:rFonts w:ascii="Arial" w:hAnsi="Arial"/>
        <w:color w:val="001541"/>
        <w:sz w:val="16"/>
        <w:szCs w:val="16"/>
      </w:rPr>
      <w:t>,</w:t>
    </w:r>
    <w:r w:rsidR="0026760A" w:rsidRPr="00615BBD">
      <w:rPr>
        <w:rFonts w:ascii="Arial" w:hAnsi="Arial"/>
        <w:color w:val="001541"/>
        <w:sz w:val="16"/>
        <w:szCs w:val="16"/>
      </w:rPr>
      <w:t xml:space="preserve"> </w:t>
    </w:r>
    <w:r w:rsidR="001A7629" w:rsidRPr="00615BBD">
      <w:rPr>
        <w:rFonts w:ascii="Arial" w:hAnsi="Arial"/>
        <w:color w:val="001541"/>
        <w:sz w:val="16"/>
        <w:szCs w:val="16"/>
      </w:rPr>
      <w:t>253 75</w:t>
    </w:r>
    <w:r w:rsidR="00665AEE" w:rsidRPr="00615BBD">
      <w:rPr>
        <w:rFonts w:ascii="Arial" w:hAnsi="Arial"/>
        <w:color w:val="001541"/>
        <w:sz w:val="16"/>
        <w:szCs w:val="16"/>
      </w:rPr>
      <w:t xml:space="preserve"> H</w:t>
    </w:r>
    <w:r w:rsidR="004A708B" w:rsidRPr="00615BBD">
      <w:rPr>
        <w:rFonts w:ascii="Arial" w:hAnsi="Arial"/>
        <w:color w:val="001541"/>
        <w:sz w:val="16"/>
        <w:szCs w:val="16"/>
      </w:rPr>
      <w:t>elsingborg</w:t>
    </w:r>
    <w:r w:rsidR="00B6761C">
      <w:rPr>
        <w:rFonts w:ascii="Arial" w:hAnsi="Arial"/>
        <w:color w:val="001541"/>
        <w:sz w:val="16"/>
        <w:szCs w:val="16"/>
      </w:rPr>
      <w:t xml:space="preserve"> | 010-21</w:t>
    </w:r>
    <w:r w:rsidR="002C584F" w:rsidRPr="00615BBD">
      <w:rPr>
        <w:rFonts w:ascii="Arial" w:hAnsi="Arial"/>
        <w:color w:val="001541"/>
        <w:sz w:val="16"/>
        <w:szCs w:val="16"/>
      </w:rPr>
      <w:t>9</w:t>
    </w:r>
    <w:r w:rsidR="00B6761C">
      <w:rPr>
        <w:rFonts w:ascii="Arial" w:hAnsi="Arial"/>
        <w:color w:val="001541"/>
        <w:sz w:val="16"/>
        <w:szCs w:val="16"/>
      </w:rPr>
      <w:t xml:space="preserve"> </w:t>
    </w:r>
    <w:r w:rsidR="002C584F" w:rsidRPr="00615BBD">
      <w:rPr>
        <w:rFonts w:ascii="Arial" w:hAnsi="Arial"/>
        <w:color w:val="001541"/>
        <w:sz w:val="16"/>
        <w:szCs w:val="16"/>
      </w:rPr>
      <w:t>00</w:t>
    </w:r>
    <w:r w:rsidR="00B6761C">
      <w:rPr>
        <w:rFonts w:ascii="Arial" w:hAnsi="Arial"/>
        <w:color w:val="001541"/>
        <w:sz w:val="16"/>
        <w:szCs w:val="16"/>
      </w:rPr>
      <w:t xml:space="preserve"> </w:t>
    </w:r>
    <w:r w:rsidR="002C584F" w:rsidRPr="00615BBD">
      <w:rPr>
        <w:rFonts w:ascii="Arial" w:hAnsi="Arial"/>
        <w:color w:val="001541"/>
        <w:sz w:val="16"/>
        <w:szCs w:val="16"/>
      </w:rPr>
      <w:t>00</w:t>
    </w:r>
    <w:r w:rsidR="004A708B" w:rsidRPr="00615BBD">
      <w:rPr>
        <w:rFonts w:ascii="Arial" w:hAnsi="Arial"/>
        <w:color w:val="001541"/>
        <w:sz w:val="16"/>
        <w:szCs w:val="16"/>
      </w:rPr>
      <w:t xml:space="preserve"> </w:t>
    </w:r>
    <w:r w:rsidR="00665AEE" w:rsidRPr="00615BBD">
      <w:rPr>
        <w:rFonts w:ascii="Arial" w:hAnsi="Arial"/>
        <w:color w:val="001541"/>
        <w:sz w:val="16"/>
        <w:szCs w:val="16"/>
      </w:rPr>
      <w:t xml:space="preserve">| </w:t>
    </w:r>
    <w:r w:rsidR="004A708B" w:rsidRPr="00615BBD">
      <w:rPr>
        <w:rFonts w:ascii="Arial" w:hAnsi="Arial"/>
        <w:color w:val="001541"/>
        <w:sz w:val="16"/>
        <w:szCs w:val="16"/>
      </w:rPr>
      <w:t>info@rsnv.se</w:t>
    </w:r>
    <w:r w:rsidR="00665AEE" w:rsidRPr="00615BBD">
      <w:rPr>
        <w:rFonts w:ascii="Arial" w:hAnsi="Arial"/>
        <w:color w:val="001541"/>
        <w:sz w:val="16"/>
        <w:szCs w:val="16"/>
      </w:rPr>
      <w:t xml:space="preserve"> | </w:t>
    </w:r>
    <w:r w:rsidR="004A708B" w:rsidRPr="00615BBD">
      <w:rPr>
        <w:rFonts w:ascii="Arial" w:hAnsi="Arial"/>
        <w:color w:val="001541"/>
        <w:sz w:val="16"/>
        <w:szCs w:val="16"/>
      </w:rPr>
      <w:t>rsnv.se</w:t>
    </w:r>
  </w:p>
  <w:p w:rsidR="00665AEE" w:rsidRDefault="00665A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F5" w:rsidRDefault="00FC7CF5" w:rsidP="00654173">
      <w:r>
        <w:separator/>
      </w:r>
    </w:p>
  </w:footnote>
  <w:footnote w:type="continuationSeparator" w:id="0">
    <w:p w:rsidR="00FC7CF5" w:rsidRDefault="00FC7CF5" w:rsidP="00654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78" w:rsidRDefault="002C4C7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85" w:type="dxa"/>
      <w:tblInd w:w="6874" w:type="dxa"/>
      <w:tblCellMar>
        <w:left w:w="70" w:type="dxa"/>
        <w:right w:w="70" w:type="dxa"/>
      </w:tblCellMar>
      <w:tblLook w:val="0000" w:firstRow="0" w:lastRow="0" w:firstColumn="0" w:lastColumn="0" w:noHBand="0" w:noVBand="0"/>
    </w:tblPr>
    <w:tblGrid>
      <w:gridCol w:w="1985"/>
    </w:tblGrid>
    <w:tr w:rsidR="00006002" w:rsidRPr="008247A2" w:rsidTr="00006002">
      <w:trPr>
        <w:trHeight w:val="285"/>
      </w:trPr>
      <w:tc>
        <w:tcPr>
          <w:tcW w:w="1985" w:type="dxa"/>
        </w:tcPr>
        <w:p w:rsidR="00006002" w:rsidRPr="008247A2" w:rsidRDefault="00006002" w:rsidP="0005649D">
          <w:pPr>
            <w:pStyle w:val="Sidhuvud"/>
            <w:spacing w:after="0"/>
            <w:ind w:right="455"/>
            <w:rPr>
              <w:rFonts w:ascii="Arial" w:hAnsi="Arial" w:cs="Arial"/>
              <w:sz w:val="18"/>
              <w:szCs w:val="18"/>
            </w:rPr>
          </w:pPr>
        </w:p>
      </w:tc>
    </w:tr>
    <w:tr w:rsidR="00006002" w:rsidRPr="004F0E98" w:rsidTr="00006002">
      <w:trPr>
        <w:trHeight w:val="572"/>
      </w:trPr>
      <w:tc>
        <w:tcPr>
          <w:tcW w:w="1985" w:type="dxa"/>
        </w:tcPr>
        <w:p w:rsidR="00057FB0" w:rsidRDefault="00006002" w:rsidP="00057FB0">
          <w:pPr>
            <w:pStyle w:val="Sidhuvud"/>
            <w:spacing w:after="0"/>
            <w:rPr>
              <w:rFonts w:ascii="Arial" w:hAnsi="Arial" w:cs="Arial"/>
              <w:sz w:val="16"/>
              <w:szCs w:val="16"/>
            </w:rPr>
          </w:pPr>
          <w:proofErr w:type="spellStart"/>
          <w:r w:rsidRPr="004F0E98">
            <w:rPr>
              <w:rFonts w:ascii="Arial" w:hAnsi="Arial" w:cs="Arial"/>
              <w:sz w:val="16"/>
              <w:szCs w:val="16"/>
            </w:rPr>
            <w:t>Diarienr</w:t>
          </w:r>
          <w:proofErr w:type="spellEnd"/>
          <w:r w:rsidRPr="004F0E98">
            <w:rPr>
              <w:rFonts w:ascii="Arial" w:hAnsi="Arial" w:cs="Arial"/>
              <w:sz w:val="16"/>
              <w:szCs w:val="16"/>
            </w:rPr>
            <w:t xml:space="preserve">: </w:t>
          </w:r>
        </w:p>
        <w:p w:rsidR="00006002" w:rsidRPr="004F0E98" w:rsidRDefault="00006002" w:rsidP="00057FB0">
          <w:pPr>
            <w:pStyle w:val="Sidhuvud"/>
            <w:spacing w:after="0"/>
            <w:rPr>
              <w:rFonts w:ascii="Arial" w:hAnsi="Arial" w:cs="Arial"/>
              <w:sz w:val="16"/>
              <w:szCs w:val="16"/>
            </w:rPr>
          </w:pPr>
          <w:r w:rsidRPr="004F0E98">
            <w:rPr>
              <w:rFonts w:ascii="Arial" w:hAnsi="Arial" w:cs="Arial"/>
              <w:sz w:val="16"/>
              <w:szCs w:val="16"/>
            </w:rPr>
            <w:t xml:space="preserve">Sida </w:t>
          </w:r>
          <w:r w:rsidRPr="004F0E98">
            <w:rPr>
              <w:rFonts w:ascii="Arial" w:hAnsi="Arial" w:cs="Arial"/>
              <w:sz w:val="16"/>
              <w:szCs w:val="16"/>
            </w:rPr>
            <w:fldChar w:fldCharType="begin"/>
          </w:r>
          <w:r w:rsidRPr="004F0E98">
            <w:rPr>
              <w:rFonts w:ascii="Arial" w:hAnsi="Arial" w:cs="Arial"/>
              <w:sz w:val="16"/>
              <w:szCs w:val="16"/>
            </w:rPr>
            <w:instrText xml:space="preserve"> PAGE   \* MERGEFORMAT </w:instrText>
          </w:r>
          <w:r w:rsidRPr="004F0E98">
            <w:rPr>
              <w:rFonts w:ascii="Arial" w:hAnsi="Arial" w:cs="Arial"/>
              <w:sz w:val="16"/>
              <w:szCs w:val="16"/>
            </w:rPr>
            <w:fldChar w:fldCharType="separate"/>
          </w:r>
          <w:r w:rsidR="002C4C78">
            <w:rPr>
              <w:rFonts w:ascii="Arial" w:hAnsi="Arial" w:cs="Arial"/>
              <w:noProof/>
              <w:sz w:val="16"/>
              <w:szCs w:val="16"/>
            </w:rPr>
            <w:t>2</w:t>
          </w:r>
          <w:r w:rsidRPr="004F0E98">
            <w:rPr>
              <w:rFonts w:ascii="Arial" w:hAnsi="Arial" w:cs="Arial"/>
              <w:sz w:val="16"/>
              <w:szCs w:val="16"/>
            </w:rPr>
            <w:fldChar w:fldCharType="end"/>
          </w:r>
          <w:r w:rsidRPr="004F0E98">
            <w:rPr>
              <w:rFonts w:ascii="Arial" w:hAnsi="Arial" w:cs="Arial"/>
              <w:sz w:val="16"/>
              <w:szCs w:val="16"/>
            </w:rPr>
            <w:t xml:space="preserve"> av </w:t>
          </w:r>
          <w:r w:rsidRPr="004F0E98">
            <w:rPr>
              <w:rFonts w:ascii="Arial" w:hAnsi="Arial" w:cs="Arial"/>
              <w:sz w:val="16"/>
              <w:szCs w:val="16"/>
            </w:rPr>
            <w:fldChar w:fldCharType="begin"/>
          </w:r>
          <w:r w:rsidRPr="004F0E98">
            <w:rPr>
              <w:rFonts w:ascii="Arial" w:hAnsi="Arial" w:cs="Arial"/>
              <w:sz w:val="16"/>
              <w:szCs w:val="16"/>
            </w:rPr>
            <w:instrText xml:space="preserve"> NUMPAGES   \* MERGEFORMAT </w:instrText>
          </w:r>
          <w:r w:rsidRPr="004F0E98">
            <w:rPr>
              <w:rFonts w:ascii="Arial" w:hAnsi="Arial" w:cs="Arial"/>
              <w:sz w:val="16"/>
              <w:szCs w:val="16"/>
            </w:rPr>
            <w:fldChar w:fldCharType="separate"/>
          </w:r>
          <w:r w:rsidR="002C4C78">
            <w:rPr>
              <w:rFonts w:ascii="Arial" w:hAnsi="Arial" w:cs="Arial"/>
              <w:noProof/>
              <w:sz w:val="16"/>
              <w:szCs w:val="16"/>
            </w:rPr>
            <w:t>2</w:t>
          </w:r>
          <w:r w:rsidRPr="004F0E98">
            <w:rPr>
              <w:rFonts w:ascii="Arial" w:hAnsi="Arial" w:cs="Arial"/>
              <w:noProof/>
              <w:sz w:val="16"/>
              <w:szCs w:val="16"/>
            </w:rPr>
            <w:fldChar w:fldCharType="end"/>
          </w:r>
        </w:p>
        <w:p w:rsidR="00006002" w:rsidRPr="004F0E98" w:rsidRDefault="00006002" w:rsidP="0005649D">
          <w:pPr>
            <w:pStyle w:val="Sidhuvud"/>
            <w:spacing w:after="0"/>
            <w:rPr>
              <w:rFonts w:ascii="Arial" w:hAnsi="Arial" w:cs="Arial"/>
              <w:sz w:val="16"/>
              <w:szCs w:val="16"/>
            </w:rPr>
          </w:pPr>
        </w:p>
      </w:tc>
    </w:tr>
  </w:tbl>
  <w:p w:rsidR="00804FDC" w:rsidRPr="00804FDC" w:rsidRDefault="00804FDC" w:rsidP="00804FD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1064" w:type="dxa"/>
      <w:tblLayout w:type="fixed"/>
      <w:tblCellMar>
        <w:left w:w="70" w:type="dxa"/>
        <w:right w:w="70" w:type="dxa"/>
      </w:tblCellMar>
      <w:tblLook w:val="0000" w:firstRow="0" w:lastRow="0" w:firstColumn="0" w:lastColumn="0" w:noHBand="0" w:noVBand="0"/>
    </w:tblPr>
    <w:tblGrid>
      <w:gridCol w:w="8789"/>
      <w:gridCol w:w="2268"/>
    </w:tblGrid>
    <w:tr w:rsidR="00F165ED" w:rsidTr="00104FDA">
      <w:trPr>
        <w:trHeight w:hRule="exact" w:val="426"/>
      </w:trPr>
      <w:tc>
        <w:tcPr>
          <w:tcW w:w="8789" w:type="dxa"/>
          <w:vMerge w:val="restart"/>
        </w:tcPr>
        <w:p w:rsidR="00F165ED" w:rsidRDefault="002C584F" w:rsidP="0005649D">
          <w:pPr>
            <w:pStyle w:val="Sidhuvud"/>
          </w:pPr>
          <w:r>
            <w:rPr>
              <w:rFonts w:ascii="Arial" w:hAnsi="Arial"/>
              <w:noProof/>
              <w:color w:val="7F7F7F" w:themeColor="text1" w:themeTint="80"/>
              <w:sz w:val="16"/>
              <w:szCs w:val="16"/>
            </w:rPr>
            <w:drawing>
              <wp:anchor distT="0" distB="0" distL="114300" distR="114300" simplePos="0" relativeHeight="251658240" behindDoc="1" locked="0" layoutInCell="1" allowOverlap="1" wp14:anchorId="0F9D1EA8" wp14:editId="37A5B441">
                <wp:simplePos x="0" y="0"/>
                <wp:positionH relativeFrom="leftMargin">
                  <wp:posOffset>329565</wp:posOffset>
                </wp:positionH>
                <wp:positionV relativeFrom="margin">
                  <wp:posOffset>90170</wp:posOffset>
                </wp:positionV>
                <wp:extent cx="3028315" cy="734060"/>
                <wp:effectExtent l="0" t="0" r="635" b="8890"/>
                <wp:wrapThrough wrapText="bothSides">
                  <wp:wrapPolygon edited="0">
                    <wp:start x="0" y="0"/>
                    <wp:lineTo x="0" y="21301"/>
                    <wp:lineTo x="21469" y="21301"/>
                    <wp:lineTo x="21469"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28315" cy="734060"/>
                        </a:xfrm>
                        <a:prstGeom prst="rect">
                          <a:avLst/>
                        </a:prstGeom>
                        <a:noFill/>
                      </pic:spPr>
                    </pic:pic>
                  </a:graphicData>
                </a:graphic>
                <wp14:sizeRelH relativeFrom="page">
                  <wp14:pctWidth>0</wp14:pctWidth>
                </wp14:sizeRelH>
                <wp14:sizeRelV relativeFrom="page">
                  <wp14:pctHeight>0</wp14:pctHeight>
                </wp14:sizeRelV>
              </wp:anchor>
            </w:drawing>
          </w:r>
        </w:p>
      </w:tc>
      <w:tc>
        <w:tcPr>
          <w:tcW w:w="2268" w:type="dxa"/>
        </w:tcPr>
        <w:p w:rsidR="00F165ED" w:rsidRPr="008247A2" w:rsidRDefault="00B07BC2" w:rsidP="00F165ED">
          <w:pPr>
            <w:pStyle w:val="Sidhuvud"/>
            <w:spacing w:after="0"/>
            <w:ind w:right="455"/>
            <w:rPr>
              <w:rFonts w:ascii="Arial" w:hAnsi="Arial" w:cs="Arial"/>
              <w:sz w:val="18"/>
              <w:szCs w:val="18"/>
            </w:rPr>
          </w:pPr>
          <w:r>
            <w:rPr>
              <w:rFonts w:ascii="Arial" w:hAnsi="Arial" w:cs="Arial"/>
              <w:sz w:val="18"/>
              <w:szCs w:val="18"/>
            </w:rPr>
            <w:t>Datum:</w:t>
          </w:r>
        </w:p>
      </w:tc>
    </w:tr>
    <w:tr w:rsidR="00F165ED" w:rsidTr="00CD212F">
      <w:trPr>
        <w:trHeight w:hRule="exact" w:val="1425"/>
      </w:trPr>
      <w:tc>
        <w:tcPr>
          <w:tcW w:w="8789" w:type="dxa"/>
          <w:vMerge/>
        </w:tcPr>
        <w:p w:rsidR="00F165ED" w:rsidRPr="0063235D" w:rsidRDefault="00F165ED" w:rsidP="0005649D">
          <w:pPr>
            <w:pStyle w:val="Sidhuvud"/>
            <w:rPr>
              <w:rFonts w:ascii="Arial" w:hAnsi="Arial" w:cs="Arial"/>
              <w:noProof/>
              <w:sz w:val="18"/>
              <w:szCs w:val="18"/>
            </w:rPr>
          </w:pPr>
        </w:p>
      </w:tc>
      <w:tc>
        <w:tcPr>
          <w:tcW w:w="2268" w:type="dxa"/>
        </w:tcPr>
        <w:p w:rsidR="00F165ED" w:rsidRPr="004F0E98" w:rsidRDefault="002C4C78" w:rsidP="00CE1D08">
          <w:pPr>
            <w:pStyle w:val="Sidhuvud"/>
            <w:spacing w:after="0"/>
            <w:ind w:right="455"/>
            <w:rPr>
              <w:rFonts w:ascii="Arial" w:hAnsi="Arial" w:cs="Arial"/>
              <w:sz w:val="16"/>
              <w:szCs w:val="16"/>
            </w:rPr>
          </w:pPr>
          <w:r>
            <w:rPr>
              <w:rFonts w:ascii="Arial" w:hAnsi="Arial" w:cs="Arial"/>
              <w:sz w:val="16"/>
              <w:szCs w:val="16"/>
            </w:rPr>
            <w:t>2023-01-30</w:t>
          </w:r>
          <w:bookmarkStart w:id="2" w:name="_GoBack"/>
          <w:bookmarkEnd w:id="2"/>
        </w:p>
      </w:tc>
    </w:tr>
  </w:tbl>
  <w:p w:rsidR="008247A2" w:rsidRDefault="00CD212F" w:rsidP="00CD212F">
    <w:pPr>
      <w:pStyle w:val="Sidhuvud"/>
      <w:tabs>
        <w:tab w:val="clear" w:pos="4536"/>
        <w:tab w:val="clear" w:pos="9072"/>
        <w:tab w:val="left" w:pos="19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BF2"/>
    <w:multiLevelType w:val="hybridMultilevel"/>
    <w:tmpl w:val="03F0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492E41"/>
    <w:multiLevelType w:val="hybridMultilevel"/>
    <w:tmpl w:val="56940106"/>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CC7B09"/>
    <w:multiLevelType w:val="hybridMultilevel"/>
    <w:tmpl w:val="D2665188"/>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723F0E"/>
    <w:multiLevelType w:val="hybridMultilevel"/>
    <w:tmpl w:val="6DF23876"/>
    <w:lvl w:ilvl="0" w:tplc="862830C4">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A27FAC"/>
    <w:multiLevelType w:val="hybridMultilevel"/>
    <w:tmpl w:val="7778B9C2"/>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C507A1"/>
    <w:multiLevelType w:val="hybridMultilevel"/>
    <w:tmpl w:val="9F065520"/>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41A0C"/>
    <w:multiLevelType w:val="hybridMultilevel"/>
    <w:tmpl w:val="DAC2F3C2"/>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9641F8"/>
    <w:multiLevelType w:val="hybridMultilevel"/>
    <w:tmpl w:val="083E746E"/>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3FF6F5C"/>
    <w:multiLevelType w:val="hybridMultilevel"/>
    <w:tmpl w:val="ECE6EA36"/>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6C27BC"/>
    <w:multiLevelType w:val="hybridMultilevel"/>
    <w:tmpl w:val="1FCC4894"/>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FBB0E2A"/>
    <w:multiLevelType w:val="hybridMultilevel"/>
    <w:tmpl w:val="08283872"/>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3"/>
  </w:num>
  <w:num w:numId="5">
    <w:abstractNumId w:val="9"/>
  </w:num>
  <w:num w:numId="6">
    <w:abstractNumId w:val="1"/>
  </w:num>
  <w:num w:numId="7">
    <w:abstractNumId w:val="4"/>
  </w:num>
  <w:num w:numId="8">
    <w:abstractNumId w:val="7"/>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ocumentProtection w:edit="readOnly" w:enforcement="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F5"/>
    <w:rsid w:val="00006002"/>
    <w:rsid w:val="000101A1"/>
    <w:rsid w:val="000463F2"/>
    <w:rsid w:val="00057FB0"/>
    <w:rsid w:val="00060258"/>
    <w:rsid w:val="00071ACC"/>
    <w:rsid w:val="00074386"/>
    <w:rsid w:val="000B0921"/>
    <w:rsid w:val="000B3190"/>
    <w:rsid w:val="000C4068"/>
    <w:rsid w:val="000E55DD"/>
    <w:rsid w:val="00102DBA"/>
    <w:rsid w:val="00104FDA"/>
    <w:rsid w:val="001147D5"/>
    <w:rsid w:val="00120285"/>
    <w:rsid w:val="00123831"/>
    <w:rsid w:val="00131BAD"/>
    <w:rsid w:val="00147B6D"/>
    <w:rsid w:val="00180F08"/>
    <w:rsid w:val="001A7629"/>
    <w:rsid w:val="00214DF9"/>
    <w:rsid w:val="002261D8"/>
    <w:rsid w:val="002346F8"/>
    <w:rsid w:val="0026760A"/>
    <w:rsid w:val="00277BC4"/>
    <w:rsid w:val="002A0478"/>
    <w:rsid w:val="002A0582"/>
    <w:rsid w:val="002A5F09"/>
    <w:rsid w:val="002C4C78"/>
    <w:rsid w:val="002C584F"/>
    <w:rsid w:val="002D2F20"/>
    <w:rsid w:val="002D6230"/>
    <w:rsid w:val="002E1AE6"/>
    <w:rsid w:val="002F461F"/>
    <w:rsid w:val="003125C9"/>
    <w:rsid w:val="00350995"/>
    <w:rsid w:val="003740B7"/>
    <w:rsid w:val="00385CEA"/>
    <w:rsid w:val="003C540C"/>
    <w:rsid w:val="003D5E73"/>
    <w:rsid w:val="00404166"/>
    <w:rsid w:val="00461C6D"/>
    <w:rsid w:val="004A167D"/>
    <w:rsid w:val="004A2DA5"/>
    <w:rsid w:val="004A708B"/>
    <w:rsid w:val="004D4311"/>
    <w:rsid w:val="004D479F"/>
    <w:rsid w:val="004F0E98"/>
    <w:rsid w:val="004F1CC6"/>
    <w:rsid w:val="005130AD"/>
    <w:rsid w:val="005259CC"/>
    <w:rsid w:val="00532D81"/>
    <w:rsid w:val="00560855"/>
    <w:rsid w:val="005936D8"/>
    <w:rsid w:val="005944CC"/>
    <w:rsid w:val="005F3182"/>
    <w:rsid w:val="00615BBD"/>
    <w:rsid w:val="0063235D"/>
    <w:rsid w:val="00654173"/>
    <w:rsid w:val="00662D2D"/>
    <w:rsid w:val="00665AEE"/>
    <w:rsid w:val="006A1380"/>
    <w:rsid w:val="006D68C1"/>
    <w:rsid w:val="0071669D"/>
    <w:rsid w:val="007217B4"/>
    <w:rsid w:val="00726330"/>
    <w:rsid w:val="00733A95"/>
    <w:rsid w:val="007524D8"/>
    <w:rsid w:val="00754B86"/>
    <w:rsid w:val="00775765"/>
    <w:rsid w:val="00777440"/>
    <w:rsid w:val="00782F7A"/>
    <w:rsid w:val="0079641D"/>
    <w:rsid w:val="007C3E20"/>
    <w:rsid w:val="00804FDC"/>
    <w:rsid w:val="008247A2"/>
    <w:rsid w:val="008672EA"/>
    <w:rsid w:val="008936B6"/>
    <w:rsid w:val="00897B59"/>
    <w:rsid w:val="008A76F3"/>
    <w:rsid w:val="008E18A4"/>
    <w:rsid w:val="008E646B"/>
    <w:rsid w:val="00951AD3"/>
    <w:rsid w:val="009A3DE2"/>
    <w:rsid w:val="009D0C3D"/>
    <w:rsid w:val="00A35B8E"/>
    <w:rsid w:val="00A3623A"/>
    <w:rsid w:val="00A5234A"/>
    <w:rsid w:val="00A60804"/>
    <w:rsid w:val="00AA28F0"/>
    <w:rsid w:val="00AF2C1C"/>
    <w:rsid w:val="00B00223"/>
    <w:rsid w:val="00B07BC2"/>
    <w:rsid w:val="00B15AA0"/>
    <w:rsid w:val="00B4417E"/>
    <w:rsid w:val="00B44AD3"/>
    <w:rsid w:val="00B6761C"/>
    <w:rsid w:val="00B737B2"/>
    <w:rsid w:val="00B92584"/>
    <w:rsid w:val="00B93728"/>
    <w:rsid w:val="00B96282"/>
    <w:rsid w:val="00BA2162"/>
    <w:rsid w:val="00BD58C8"/>
    <w:rsid w:val="00C429AA"/>
    <w:rsid w:val="00C703D8"/>
    <w:rsid w:val="00C71C75"/>
    <w:rsid w:val="00CD212F"/>
    <w:rsid w:val="00CE1D08"/>
    <w:rsid w:val="00CF1EA5"/>
    <w:rsid w:val="00D03E73"/>
    <w:rsid w:val="00D24CCA"/>
    <w:rsid w:val="00D464E5"/>
    <w:rsid w:val="00D578FE"/>
    <w:rsid w:val="00D86D40"/>
    <w:rsid w:val="00D95C80"/>
    <w:rsid w:val="00D96F8E"/>
    <w:rsid w:val="00E44EB6"/>
    <w:rsid w:val="00E45302"/>
    <w:rsid w:val="00E809CC"/>
    <w:rsid w:val="00E93B57"/>
    <w:rsid w:val="00EA0E9A"/>
    <w:rsid w:val="00EF6001"/>
    <w:rsid w:val="00F165ED"/>
    <w:rsid w:val="00F60E98"/>
    <w:rsid w:val="00F62C7B"/>
    <w:rsid w:val="00F74598"/>
    <w:rsid w:val="00FC7CF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A9BBBA1"/>
  <w14:defaultImageDpi w14:val="300"/>
  <w15:docId w15:val="{2CFBD56A-4B6D-4764-9C1E-7EE3804E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RSNV"/>
    <w:qFormat/>
    <w:rsid w:val="00A60804"/>
    <w:pPr>
      <w:spacing w:after="240" w:line="264" w:lineRule="auto"/>
    </w:pPr>
    <w:rPr>
      <w:rFonts w:ascii="Berling LT Std Roman" w:hAnsi="Berling LT Std Roman"/>
      <w:sz w:val="20"/>
    </w:rPr>
  </w:style>
  <w:style w:type="paragraph" w:styleId="Rubrik1">
    <w:name w:val="heading 1"/>
    <w:aliases w:val="Rubrik 1 RSNV"/>
    <w:basedOn w:val="Normal"/>
    <w:next w:val="Normal"/>
    <w:link w:val="Rubrik1Char"/>
    <w:autoRedefine/>
    <w:uiPriority w:val="9"/>
    <w:qFormat/>
    <w:rsid w:val="00775765"/>
    <w:pPr>
      <w:keepNext/>
      <w:keepLines/>
      <w:spacing w:before="480" w:after="60" w:line="240" w:lineRule="auto"/>
      <w:outlineLvl w:val="0"/>
    </w:pPr>
    <w:rPr>
      <w:rFonts w:ascii="Arial" w:eastAsiaTheme="majorEastAsia" w:hAnsi="Arial" w:cstheme="majorBidi"/>
      <w:bCs/>
      <w:sz w:val="36"/>
      <w:szCs w:val="28"/>
    </w:rPr>
  </w:style>
  <w:style w:type="paragraph" w:styleId="Rubrik2">
    <w:name w:val="heading 2"/>
    <w:aliases w:val="Rubrik 2 RSNV"/>
    <w:basedOn w:val="Normal"/>
    <w:next w:val="Normal"/>
    <w:link w:val="Rubrik2Char"/>
    <w:autoRedefine/>
    <w:uiPriority w:val="9"/>
    <w:unhideWhenUsed/>
    <w:qFormat/>
    <w:rsid w:val="003125C9"/>
    <w:pPr>
      <w:keepNext/>
      <w:keepLines/>
      <w:tabs>
        <w:tab w:val="left" w:pos="6500"/>
      </w:tabs>
      <w:spacing w:before="280" w:after="60" w:line="240" w:lineRule="auto"/>
      <w:outlineLvl w:val="1"/>
    </w:pPr>
    <w:rPr>
      <w:rFonts w:ascii="Arial" w:eastAsiaTheme="majorEastAsia" w:hAnsi="Arial" w:cstheme="majorBidi"/>
      <w:bCs/>
      <w:sz w:val="28"/>
      <w:szCs w:val="26"/>
    </w:rPr>
  </w:style>
  <w:style w:type="paragraph" w:styleId="Rubrik3">
    <w:name w:val="heading 3"/>
    <w:aliases w:val="Rubrik 3 RSNV"/>
    <w:basedOn w:val="Normal"/>
    <w:next w:val="Normal"/>
    <w:link w:val="Rubrik3Char"/>
    <w:autoRedefine/>
    <w:uiPriority w:val="9"/>
    <w:unhideWhenUsed/>
    <w:qFormat/>
    <w:rsid w:val="002346F8"/>
    <w:pPr>
      <w:keepNext/>
      <w:keepLines/>
      <w:tabs>
        <w:tab w:val="left" w:pos="1304"/>
      </w:tabs>
      <w:spacing w:before="240" w:after="40" w:line="240" w:lineRule="auto"/>
      <w:ind w:left="1009" w:hanging="1009"/>
      <w:outlineLvl w:val="2"/>
    </w:pPr>
    <w:rPr>
      <w:rFonts w:ascii="Arial" w:eastAsiaTheme="majorEastAsia" w:hAnsi="Arial" w:cstheme="majorBidi"/>
      <w:bCs/>
      <w:color w:val="000000" w:themeColor="text1"/>
      <w:sz w:val="24"/>
    </w:rPr>
  </w:style>
  <w:style w:type="paragraph" w:styleId="Rubrik4">
    <w:name w:val="heading 4"/>
    <w:basedOn w:val="Normal"/>
    <w:next w:val="Normal"/>
    <w:link w:val="Rubrik4Char"/>
    <w:autoRedefine/>
    <w:uiPriority w:val="9"/>
    <w:unhideWhenUsed/>
    <w:qFormat/>
    <w:rsid w:val="00775765"/>
    <w:pPr>
      <w:keepNext/>
      <w:keepLines/>
      <w:spacing w:before="240" w:after="20" w:line="240" w:lineRule="auto"/>
      <w:outlineLvl w:val="3"/>
    </w:pPr>
    <w:rPr>
      <w:rFonts w:eastAsiaTheme="majorEastAsia" w:cstheme="majorBidi"/>
      <w:b/>
      <w:bCs/>
      <w:i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479F"/>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4D479F"/>
    <w:rPr>
      <w:rFonts w:ascii="Lucida Grande" w:hAnsi="Lucida Grande"/>
      <w:sz w:val="18"/>
      <w:szCs w:val="18"/>
    </w:rPr>
  </w:style>
  <w:style w:type="character" w:styleId="Hyperlnk">
    <w:name w:val="Hyperlink"/>
    <w:basedOn w:val="Standardstycketeckensnitt"/>
    <w:uiPriority w:val="99"/>
    <w:unhideWhenUsed/>
    <w:rsid w:val="00D578FE"/>
    <w:rPr>
      <w:color w:val="0000FF" w:themeColor="hyperlink"/>
      <w:u w:val="single"/>
    </w:rPr>
  </w:style>
  <w:style w:type="paragraph" w:styleId="Sidhuvud">
    <w:name w:val="header"/>
    <w:basedOn w:val="Normal"/>
    <w:link w:val="SidhuvudChar"/>
    <w:uiPriority w:val="99"/>
    <w:unhideWhenUsed/>
    <w:rsid w:val="00654173"/>
    <w:pPr>
      <w:tabs>
        <w:tab w:val="center" w:pos="4536"/>
        <w:tab w:val="right" w:pos="9072"/>
      </w:tabs>
    </w:pPr>
  </w:style>
  <w:style w:type="character" w:customStyle="1" w:styleId="SidhuvudChar">
    <w:name w:val="Sidhuvud Char"/>
    <w:basedOn w:val="Standardstycketeckensnitt"/>
    <w:link w:val="Sidhuvud"/>
    <w:uiPriority w:val="99"/>
    <w:rsid w:val="00654173"/>
  </w:style>
  <w:style w:type="paragraph" w:styleId="Sidfot">
    <w:name w:val="footer"/>
    <w:basedOn w:val="Normal"/>
    <w:link w:val="SidfotChar"/>
    <w:uiPriority w:val="99"/>
    <w:unhideWhenUsed/>
    <w:rsid w:val="00654173"/>
    <w:pPr>
      <w:tabs>
        <w:tab w:val="center" w:pos="4536"/>
        <w:tab w:val="right" w:pos="9072"/>
      </w:tabs>
    </w:pPr>
  </w:style>
  <w:style w:type="character" w:customStyle="1" w:styleId="SidfotChar">
    <w:name w:val="Sidfot Char"/>
    <w:basedOn w:val="Standardstycketeckensnitt"/>
    <w:link w:val="Sidfot"/>
    <w:uiPriority w:val="99"/>
    <w:rsid w:val="00654173"/>
  </w:style>
  <w:style w:type="character" w:customStyle="1" w:styleId="Rubrik1Char">
    <w:name w:val="Rubrik 1 Char"/>
    <w:aliases w:val="Rubrik 1 RSNV Char"/>
    <w:basedOn w:val="Standardstycketeckensnitt"/>
    <w:link w:val="Rubrik1"/>
    <w:uiPriority w:val="9"/>
    <w:rsid w:val="00775765"/>
    <w:rPr>
      <w:rFonts w:ascii="Arial" w:eastAsiaTheme="majorEastAsia" w:hAnsi="Arial" w:cstheme="majorBidi"/>
      <w:bCs/>
      <w:sz w:val="36"/>
      <w:szCs w:val="28"/>
    </w:rPr>
  </w:style>
  <w:style w:type="character" w:customStyle="1" w:styleId="Rubrik2Char">
    <w:name w:val="Rubrik 2 Char"/>
    <w:aliases w:val="Rubrik 2 RSNV Char"/>
    <w:basedOn w:val="Standardstycketeckensnitt"/>
    <w:link w:val="Rubrik2"/>
    <w:uiPriority w:val="9"/>
    <w:rsid w:val="003125C9"/>
    <w:rPr>
      <w:rFonts w:ascii="Arial" w:eastAsiaTheme="majorEastAsia" w:hAnsi="Arial" w:cstheme="majorBidi"/>
      <w:bCs/>
      <w:sz w:val="28"/>
      <w:szCs w:val="26"/>
    </w:rPr>
  </w:style>
  <w:style w:type="character" w:customStyle="1" w:styleId="Rubrik3Char">
    <w:name w:val="Rubrik 3 Char"/>
    <w:aliases w:val="Rubrik 3 RSNV Char"/>
    <w:basedOn w:val="Standardstycketeckensnitt"/>
    <w:link w:val="Rubrik3"/>
    <w:uiPriority w:val="9"/>
    <w:rsid w:val="002346F8"/>
    <w:rPr>
      <w:rFonts w:ascii="Arial" w:eastAsiaTheme="majorEastAsia" w:hAnsi="Arial" w:cstheme="majorBidi"/>
      <w:bCs/>
      <w:color w:val="000000" w:themeColor="text1"/>
    </w:rPr>
  </w:style>
  <w:style w:type="paragraph" w:styleId="Underrubrik">
    <w:name w:val="Subtitle"/>
    <w:aliases w:val="Figurtext RSNV"/>
    <w:basedOn w:val="Normal"/>
    <w:next w:val="Normal"/>
    <w:link w:val="UnderrubrikChar"/>
    <w:autoRedefine/>
    <w:uiPriority w:val="11"/>
    <w:qFormat/>
    <w:rsid w:val="007524D8"/>
    <w:pPr>
      <w:numPr>
        <w:ilvl w:val="1"/>
      </w:numPr>
      <w:ind w:left="57"/>
    </w:pPr>
    <w:rPr>
      <w:rFonts w:ascii="Arial" w:eastAsiaTheme="majorEastAsia" w:hAnsi="Arial" w:cstheme="majorBidi"/>
      <w:i/>
      <w:iCs/>
      <w:spacing w:val="15"/>
      <w:sz w:val="16"/>
    </w:rPr>
  </w:style>
  <w:style w:type="character" w:customStyle="1" w:styleId="UnderrubrikChar">
    <w:name w:val="Underrubrik Char"/>
    <w:aliases w:val="Figurtext RSNV Char"/>
    <w:basedOn w:val="Standardstycketeckensnitt"/>
    <w:link w:val="Underrubrik"/>
    <w:uiPriority w:val="11"/>
    <w:rsid w:val="007524D8"/>
    <w:rPr>
      <w:rFonts w:ascii="Arial" w:eastAsiaTheme="majorEastAsia" w:hAnsi="Arial" w:cstheme="majorBidi"/>
      <w:i/>
      <w:iCs/>
      <w:spacing w:val="15"/>
      <w:sz w:val="16"/>
    </w:rPr>
  </w:style>
  <w:style w:type="paragraph" w:styleId="Ingetavstnd">
    <w:name w:val="No Spacing"/>
    <w:uiPriority w:val="1"/>
    <w:rsid w:val="004A708B"/>
    <w:rPr>
      <w:rFonts w:ascii="Garamond" w:hAnsi="Garamond"/>
    </w:rPr>
  </w:style>
  <w:style w:type="paragraph" w:styleId="Liststycke">
    <w:name w:val="List Paragraph"/>
    <w:basedOn w:val="Normal"/>
    <w:uiPriority w:val="34"/>
    <w:rsid w:val="00CF1EA5"/>
    <w:pPr>
      <w:ind w:left="720"/>
      <w:contextualSpacing/>
    </w:pPr>
  </w:style>
  <w:style w:type="character" w:styleId="Betoning">
    <w:name w:val="Emphasis"/>
    <w:basedOn w:val="Standardstycketeckensnitt"/>
    <w:uiPriority w:val="20"/>
    <w:rsid w:val="00A35B8E"/>
    <w:rPr>
      <w:i/>
      <w:iCs/>
    </w:rPr>
  </w:style>
  <w:style w:type="character" w:styleId="Starkbetoning">
    <w:name w:val="Intense Emphasis"/>
    <w:basedOn w:val="Standardstycketeckensnitt"/>
    <w:uiPriority w:val="21"/>
    <w:rsid w:val="00A35B8E"/>
    <w:rPr>
      <w:b/>
      <w:bCs/>
      <w:i/>
      <w:iCs/>
      <w:color w:val="4F81BD" w:themeColor="accent1"/>
    </w:rPr>
  </w:style>
  <w:style w:type="paragraph" w:styleId="Citat">
    <w:name w:val="Quote"/>
    <w:basedOn w:val="Normal"/>
    <w:next w:val="Normal"/>
    <w:link w:val="CitatChar"/>
    <w:uiPriority w:val="29"/>
    <w:rsid w:val="00A35B8E"/>
    <w:rPr>
      <w:i/>
      <w:iCs/>
      <w:color w:val="000000" w:themeColor="text1"/>
    </w:rPr>
  </w:style>
  <w:style w:type="character" w:customStyle="1" w:styleId="CitatChar">
    <w:name w:val="Citat Char"/>
    <w:basedOn w:val="Standardstycketeckensnitt"/>
    <w:link w:val="Citat"/>
    <w:uiPriority w:val="29"/>
    <w:rsid w:val="00A35B8E"/>
    <w:rPr>
      <w:rFonts w:ascii="Garamond" w:hAnsi="Garamond"/>
      <w:i/>
      <w:iCs/>
      <w:color w:val="000000" w:themeColor="text1"/>
    </w:rPr>
  </w:style>
  <w:style w:type="paragraph" w:styleId="Beskrivning">
    <w:name w:val="caption"/>
    <w:aliases w:val="BIldtext RSNV"/>
    <w:basedOn w:val="Normal"/>
    <w:next w:val="Normal"/>
    <w:uiPriority w:val="35"/>
    <w:unhideWhenUsed/>
    <w:rsid w:val="008A76F3"/>
    <w:pPr>
      <w:spacing w:after="200"/>
    </w:pPr>
    <w:rPr>
      <w:bCs/>
      <w:i/>
      <w:sz w:val="16"/>
      <w:szCs w:val="18"/>
    </w:rPr>
  </w:style>
  <w:style w:type="character" w:styleId="Diskretbetoning">
    <w:name w:val="Subtle Emphasis"/>
    <w:basedOn w:val="Standardstycketeckensnitt"/>
    <w:uiPriority w:val="19"/>
    <w:rsid w:val="008A76F3"/>
    <w:rPr>
      <w:i/>
      <w:iCs/>
      <w:color w:val="808080" w:themeColor="text1" w:themeTint="7F"/>
    </w:rPr>
  </w:style>
  <w:style w:type="character" w:customStyle="1" w:styleId="Rubrik4Char">
    <w:name w:val="Rubrik 4 Char"/>
    <w:basedOn w:val="Standardstycketeckensnitt"/>
    <w:link w:val="Rubrik4"/>
    <w:uiPriority w:val="9"/>
    <w:rsid w:val="00775765"/>
    <w:rPr>
      <w:rFonts w:ascii="Berling LT Std Roman" w:eastAsiaTheme="majorEastAsia" w:hAnsi="Berling LT Std Roman" w:cstheme="majorBidi"/>
      <w:b/>
      <w:bCs/>
      <w:iCs/>
      <w:sz w:val="20"/>
      <w:szCs w:val="20"/>
    </w:rPr>
  </w:style>
  <w:style w:type="character" w:styleId="AnvndHyperlnk">
    <w:name w:val="FollowedHyperlink"/>
    <w:basedOn w:val="Standardstycketeckensnitt"/>
    <w:uiPriority w:val="99"/>
    <w:semiHidden/>
    <w:unhideWhenUsed/>
    <w:rsid w:val="00CE1D08"/>
    <w:rPr>
      <w:color w:val="800080" w:themeColor="followedHyperlink"/>
      <w:u w:val="single"/>
    </w:rPr>
  </w:style>
  <w:style w:type="paragraph" w:customStyle="1" w:styleId="Subject">
    <w:name w:val="Subject"/>
    <w:basedOn w:val="Normal"/>
    <w:next w:val="Normal"/>
    <w:qFormat/>
    <w:rsid w:val="002346F8"/>
    <w:pPr>
      <w:spacing w:before="240" w:line="240" w:lineRule="auto"/>
    </w:pPr>
    <w:rPr>
      <w:rFonts w:asciiTheme="majorHAnsi" w:eastAsia="Arial" w:hAnsiTheme="majorHAnsi" w:cs="Arial"/>
      <w:sz w:val="28"/>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8793">
      <w:bodyDiv w:val="1"/>
      <w:marLeft w:val="0"/>
      <w:marRight w:val="0"/>
      <w:marTop w:val="0"/>
      <w:marBottom w:val="0"/>
      <w:divBdr>
        <w:top w:val="none" w:sz="0" w:space="0" w:color="auto"/>
        <w:left w:val="none" w:sz="0" w:space="0" w:color="auto"/>
        <w:bottom w:val="none" w:sz="0" w:space="0" w:color="auto"/>
        <w:right w:val="none" w:sz="0" w:space="0" w:color="auto"/>
      </w:divBdr>
    </w:div>
    <w:div w:id="1031877536">
      <w:bodyDiv w:val="1"/>
      <w:marLeft w:val="0"/>
      <w:marRight w:val="0"/>
      <w:marTop w:val="0"/>
      <w:marBottom w:val="0"/>
      <w:divBdr>
        <w:top w:val="none" w:sz="0" w:space="0" w:color="auto"/>
        <w:left w:val="none" w:sz="0" w:space="0" w:color="auto"/>
        <w:bottom w:val="none" w:sz="0" w:space="0" w:color="auto"/>
        <w:right w:val="none" w:sz="0" w:space="0" w:color="auto"/>
      </w:divBdr>
    </w:div>
    <w:div w:id="1137916546">
      <w:bodyDiv w:val="1"/>
      <w:marLeft w:val="0"/>
      <w:marRight w:val="0"/>
      <w:marTop w:val="0"/>
      <w:marBottom w:val="0"/>
      <w:divBdr>
        <w:top w:val="none" w:sz="0" w:space="0" w:color="auto"/>
        <w:left w:val="none" w:sz="0" w:space="0" w:color="auto"/>
        <w:bottom w:val="none" w:sz="0" w:space="0" w:color="auto"/>
        <w:right w:val="none" w:sz="0" w:space="0" w:color="auto"/>
      </w:divBdr>
    </w:div>
    <w:div w:id="1149783565">
      <w:bodyDiv w:val="1"/>
      <w:marLeft w:val="0"/>
      <w:marRight w:val="0"/>
      <w:marTop w:val="0"/>
      <w:marBottom w:val="0"/>
      <w:divBdr>
        <w:top w:val="none" w:sz="0" w:space="0" w:color="auto"/>
        <w:left w:val="none" w:sz="0" w:space="0" w:color="auto"/>
        <w:bottom w:val="none" w:sz="0" w:space="0" w:color="auto"/>
        <w:right w:val="none" w:sz="0" w:space="0" w:color="auto"/>
      </w:divBdr>
    </w:div>
    <w:div w:id="1265653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sstyrelsen.se/skane/foretag/miljo/miljofarlig-verksamhet/seveso-lage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nv.s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B6E3-4029-40AC-9062-4967493C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638</Words>
  <Characters>3387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Henrik Arnslätt Design</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Hedin Johan - BRF</dc:creator>
  <cp:lastModifiedBy>Hedin Johan - BRF</cp:lastModifiedBy>
  <cp:revision>4</cp:revision>
  <cp:lastPrinted>2015-08-27T14:07:00Z</cp:lastPrinted>
  <dcterms:created xsi:type="dcterms:W3CDTF">2022-11-22T10:56:00Z</dcterms:created>
  <dcterms:modified xsi:type="dcterms:W3CDTF">2023-01-30T07:21:00Z</dcterms:modified>
</cp:coreProperties>
</file>