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BCFD" w14:textId="77777777" w:rsidR="00A60804" w:rsidRDefault="006420B4" w:rsidP="006420B4">
      <w:pPr>
        <w:pStyle w:val="Rubrik1"/>
      </w:pPr>
      <w:r>
        <w:t xml:space="preserve">Så här fyller du i tillståndsansökan för </w:t>
      </w:r>
      <w:r w:rsidR="00194551">
        <w:t>brandfarliga</w:t>
      </w:r>
      <w:r>
        <w:t xml:space="preserve"> varor </w:t>
      </w:r>
    </w:p>
    <w:p w14:paraId="7416BCFE" w14:textId="1982427E" w:rsidR="006420B4" w:rsidRDefault="006420B4" w:rsidP="00964616">
      <w:r w:rsidRPr="006420B4">
        <w:t xml:space="preserve">Detta dokument ger information om hur man fyller i blanketten för tillståndsansökan </w:t>
      </w:r>
      <w:r w:rsidR="00194551">
        <w:t>brandfarlig</w:t>
      </w:r>
      <w:r w:rsidRPr="006420B4">
        <w:t xml:space="preserve"> vara hos Räddningstjänsten </w:t>
      </w:r>
      <w:r>
        <w:t>Skåne Nordväst (RSNV).</w:t>
      </w:r>
      <w:r w:rsidRPr="006420B4">
        <w:t xml:space="preserve"> Beskrivningen följer ansökningsblanketten</w:t>
      </w:r>
      <w:r>
        <w:t>s</w:t>
      </w:r>
      <w:r w:rsidRPr="006420B4">
        <w:t xml:space="preserve"> </w:t>
      </w:r>
      <w:r>
        <w:t>numrering</w:t>
      </w:r>
      <w:r w:rsidRPr="006420B4">
        <w:t xml:space="preserve">. Krav på hantering av </w:t>
      </w:r>
      <w:r w:rsidR="00194551">
        <w:t>brandfarliga varor</w:t>
      </w:r>
      <w:r w:rsidRPr="006420B4">
        <w:t xml:space="preserve"> </w:t>
      </w:r>
      <w:r w:rsidRPr="00EC5110">
        <w:t xml:space="preserve">finns i </w:t>
      </w:r>
      <w:r w:rsidR="009919B0" w:rsidRPr="00EC5110">
        <w:t xml:space="preserve">Myndigheten för civilt försvars </w:t>
      </w:r>
      <w:r w:rsidRPr="00EC5110">
        <w:t>föreskrift</w:t>
      </w:r>
      <w:r w:rsidR="00194551" w:rsidRPr="00EC5110">
        <w:t>er</w:t>
      </w:r>
      <w:r w:rsidRPr="00EC5110">
        <w:t xml:space="preserve">. </w:t>
      </w:r>
      <w:r w:rsidR="009919B0" w:rsidRPr="00EC5110">
        <w:t xml:space="preserve">Handboken </w:t>
      </w:r>
      <w:r w:rsidRPr="00EC5110">
        <w:t>”</w:t>
      </w:r>
      <w:r w:rsidR="009919B0" w:rsidRPr="00EC5110">
        <w:rPr>
          <w:i/>
          <w:iCs/>
        </w:rPr>
        <w:t>T</w:t>
      </w:r>
      <w:r w:rsidR="00194551" w:rsidRPr="00EC5110">
        <w:rPr>
          <w:i/>
          <w:iCs/>
        </w:rPr>
        <w:t>illstånd till hantering av brandfarliga gaser och vätskor</w:t>
      </w:r>
      <w:r w:rsidR="00194551" w:rsidRPr="00EC5110">
        <w:t>”</w:t>
      </w:r>
      <w:r w:rsidRPr="00EC5110">
        <w:t xml:space="preserve"> </w:t>
      </w:r>
      <w:r w:rsidR="009919B0" w:rsidRPr="00EC5110">
        <w:t xml:space="preserve">utgiven av Myndigheten för samhällsskydd och beredskap (numera Myndigheten för civilt försvar) </w:t>
      </w:r>
      <w:r w:rsidRPr="00EC5110">
        <w:t xml:space="preserve">ger god handledning till </w:t>
      </w:r>
      <w:r w:rsidR="00194551" w:rsidRPr="00EC5110">
        <w:t>tillståndsansökan</w:t>
      </w:r>
      <w:r w:rsidR="008E7D34" w:rsidRPr="00EC5110">
        <w:t xml:space="preserve"> (m</w:t>
      </w:r>
      <w:r w:rsidR="009919B0" w:rsidRPr="00EC5110">
        <w:t>cf</w:t>
      </w:r>
      <w:r w:rsidR="008E7D34" w:rsidRPr="00EC5110">
        <w:t>.se)</w:t>
      </w:r>
      <w:r w:rsidRPr="00EC5110">
        <w:t>.</w:t>
      </w:r>
    </w:p>
    <w:p w14:paraId="7416BCFF" w14:textId="77777777" w:rsidR="006420B4" w:rsidRDefault="006420B4" w:rsidP="006420B4">
      <w:pPr>
        <w:pStyle w:val="Rubrik2"/>
      </w:pPr>
      <w:r>
        <w:t xml:space="preserve">Övergripande </w:t>
      </w:r>
    </w:p>
    <w:p w14:paraId="0DA3D9AB" w14:textId="61E236FB" w:rsidR="009C7F9B" w:rsidRDefault="006420B4" w:rsidP="00964616">
      <w:r>
        <w:t xml:space="preserve">Blanketten kan användas för tillståndsansökan gällande </w:t>
      </w:r>
      <w:r w:rsidR="00194551">
        <w:t>brandfarliga</w:t>
      </w:r>
      <w:r>
        <w:t xml:space="preserve"> varor, men även om man vill a</w:t>
      </w:r>
      <w:r w:rsidR="00194551">
        <w:t>nmäla nya föreståndare</w:t>
      </w:r>
      <w:r>
        <w:t xml:space="preserve"> eller göra mindre ändringar i ett befintligt tillstånd. Om man bara ska göra en anmälan</w:t>
      </w:r>
      <w:r w:rsidR="00194551">
        <w:t xml:space="preserve"> om föreståndare</w:t>
      </w:r>
      <w:r>
        <w:t xml:space="preserve"> eller ändring behöver man inte fylla i mer uppgifter än vad som </w:t>
      </w:r>
      <w:r w:rsidR="00C44874">
        <w:t xml:space="preserve">är nödvändigt för ärendet. </w:t>
      </w:r>
    </w:p>
    <w:p w14:paraId="7416BD01" w14:textId="77777777" w:rsidR="00816754" w:rsidRDefault="00816754" w:rsidP="00964616">
      <w:r>
        <w:t xml:space="preserve">Om man </w:t>
      </w:r>
      <w:proofErr w:type="gramStart"/>
      <w:r>
        <w:t>t.ex.</w:t>
      </w:r>
      <w:proofErr w:type="gramEnd"/>
      <w:r>
        <w:t xml:space="preserve"> bara ska anmäla en ny föreståndare fyller man bara i under punkt 1 och 2 samt underskrift.</w:t>
      </w:r>
    </w:p>
    <w:p w14:paraId="7416BD03" w14:textId="77777777" w:rsidR="006420B4" w:rsidRDefault="006420B4" w:rsidP="006420B4">
      <w:pPr>
        <w:pStyle w:val="Rubrik2"/>
      </w:pPr>
      <w:r>
        <w:t xml:space="preserve">Punkt 1. Sökande </w:t>
      </w:r>
    </w:p>
    <w:p w14:paraId="4AE2C239" w14:textId="77777777" w:rsidR="00925457" w:rsidRDefault="00925457" w:rsidP="00925457">
      <w:r w:rsidRPr="00EC5110">
        <w:t xml:space="preserve">Punkt 1 med uppgifter för sökande och faktureringsuppgifter ska alltid fyllas i. </w:t>
      </w:r>
      <w:r>
        <w:t xml:space="preserve">Underskrift är alltid obligatoriskt. </w:t>
      </w:r>
    </w:p>
    <w:p w14:paraId="7416BD04" w14:textId="77777777" w:rsidR="006420B4" w:rsidRDefault="006420B4" w:rsidP="00964616">
      <w:r>
        <w:t>Det är den som avser att bedriva verksamheten</w:t>
      </w:r>
      <w:r w:rsidR="00DC0E68">
        <w:t xml:space="preserve"> och som har ansvar för den faktiska hanteringen</w:t>
      </w:r>
      <w:r w:rsidR="00F8567A">
        <w:t xml:space="preserve"> av de brandfarliga varorna</w:t>
      </w:r>
      <w:r>
        <w:t xml:space="preserve"> som ska söka tillståndet. </w:t>
      </w:r>
      <w:r w:rsidR="00F8567A">
        <w:t>Tillstånd k</w:t>
      </w:r>
      <w:r>
        <w:t xml:space="preserve">an sökas av såväl en fysisk som juridisk person. </w:t>
      </w:r>
    </w:p>
    <w:p w14:paraId="7416BD05" w14:textId="77777777" w:rsidR="006420B4" w:rsidRDefault="006420B4" w:rsidP="00964616">
      <w:r>
        <w:t>Faktureringsuppgifter ska anges</w:t>
      </w:r>
      <w:r w:rsidR="00DC0E68">
        <w:t xml:space="preserve"> dit fakturan för prövningsavgiften ska skickas. H</w:t>
      </w:r>
      <w:r>
        <w:t>ar man ett befintligt tillstånd hos Räddningstjänsten Skåne Nordväst för samma verksamhet som ärendet rör, ska diarienummer fyllas i.</w:t>
      </w:r>
    </w:p>
    <w:p w14:paraId="7416BD06" w14:textId="77777777" w:rsidR="006420B4" w:rsidRDefault="006420B4" w:rsidP="006420B4">
      <w:pPr>
        <w:pStyle w:val="Rubrik2"/>
      </w:pPr>
      <w:r>
        <w:t xml:space="preserve">Punkt 2. Föreståndare </w:t>
      </w:r>
    </w:p>
    <w:p w14:paraId="7416BD07" w14:textId="77777777" w:rsidR="006420B4" w:rsidRDefault="006420B4" w:rsidP="00964616">
      <w:r>
        <w:t xml:space="preserve">Den som bedriver tillståndspliktig verksamhet ska enligt Lag (2010:1011) om brandfarliga och explosiva varor (LBE) utse en eller flera föreståndare för verksamheten. En föreståndare ska vara lämplig för uppgiften. Personen ska ha goda kunskaper och god erfarenhet av de varor som hanteras och av den verksamhet som hanteringen ingår i. Utbildningsbevis och andra dokument som styrker föreståndarens lämplighet ska bifogas ansökan. Om fler än två föreståndare utses kan uppgifterna lämnas som en bilaga. </w:t>
      </w:r>
    </w:p>
    <w:p w14:paraId="7416BD08" w14:textId="77777777" w:rsidR="006420B4" w:rsidRDefault="006420B4" w:rsidP="00964616">
      <w:r>
        <w:t xml:space="preserve">Dokument som anger föreståndares ansvar och befogenheter ska bifogas. Detta är ej nödvändigt för mindre verksamheter, exempelvis där verksamhetsutövare och föreståndare är samma person. </w:t>
      </w:r>
    </w:p>
    <w:p w14:paraId="2100603D" w14:textId="686FC42B" w:rsidR="00824CAE" w:rsidRDefault="00824CAE" w:rsidP="00964616">
      <w:r>
        <w:t xml:space="preserve">Observera att </w:t>
      </w:r>
      <w:r w:rsidR="008747AA">
        <w:t>om det finns föreståndare som inte längre är aktuella ska dessa avan</w:t>
      </w:r>
      <w:r w:rsidR="009922F4">
        <w:t>mälas till RSNV.</w:t>
      </w:r>
    </w:p>
    <w:p w14:paraId="7416BD09" w14:textId="77777777" w:rsidR="00D54B8B" w:rsidRPr="00D54B8B" w:rsidRDefault="00D54B8B" w:rsidP="00D54B8B">
      <w:pPr>
        <w:rPr>
          <w:rFonts w:ascii="Cambria" w:hAnsi="Cambria" w:cs="Cambria"/>
          <w:sz w:val="22"/>
          <w:szCs w:val="22"/>
        </w:rPr>
      </w:pPr>
    </w:p>
    <w:p w14:paraId="7416BD0B" w14:textId="77777777" w:rsidR="00D54B8B" w:rsidRDefault="00DC0E68" w:rsidP="00D54B8B">
      <w:pPr>
        <w:pStyle w:val="Rubrik2"/>
      </w:pPr>
      <w:r>
        <w:lastRenderedPageBreak/>
        <w:t>Punkt 3</w:t>
      </w:r>
      <w:r w:rsidR="00D54B8B">
        <w:t xml:space="preserve">. Personer med betydande inflytande </w:t>
      </w:r>
      <w:r w:rsidR="006C05F1">
        <w:t>över</w:t>
      </w:r>
      <w:r w:rsidR="00D54B8B">
        <w:t xml:space="preserve"> verksamheten </w:t>
      </w:r>
    </w:p>
    <w:p w14:paraId="7416BD0C" w14:textId="77777777" w:rsidR="00DC0E68" w:rsidRDefault="00D54B8B" w:rsidP="00964616">
      <w:r>
        <w:t>När den som söker tillstånd är en juridisk person ska en lämplighetsprövning göras av personer med betydande inflytande över verksamheten. Prövningen av dessa personer är en del av tillståndsprövningen och gäller därför alla tillståndspliktiga verksamheter</w:t>
      </w:r>
      <w:r w:rsidR="00DC0E68">
        <w:t>.</w:t>
      </w:r>
    </w:p>
    <w:p w14:paraId="7416BD0D" w14:textId="77777777" w:rsidR="00D54B8B" w:rsidRDefault="00D54B8B" w:rsidP="00964616">
      <w:r>
        <w:t xml:space="preserve">Personer med betydande inflytande över verksamheten ska inte godkännas av tillståndsmyndigheten, men prövningen av dem är en del av bedömningen för tillståndet i sin helhet. Om någon av dessa personer skulle befinnas vara olämplig vad gäller exempelvis brottsbelastning, kan det påverka möjligheten att bevilja tillståndet. </w:t>
      </w:r>
    </w:p>
    <w:p w14:paraId="7416BD0E" w14:textId="77777777" w:rsidR="00D54B8B" w:rsidRDefault="00D54B8B" w:rsidP="00964616">
      <w:r>
        <w:t xml:space="preserve">Exempel på person med betydande påverkan kan beroende på bolagstyp innefatta nedanstående personer: </w:t>
      </w:r>
    </w:p>
    <w:p w14:paraId="7416BD0F" w14:textId="77777777" w:rsidR="00D54B8B" w:rsidRDefault="00D54B8B" w:rsidP="00964616">
      <w:r>
        <w:rPr>
          <w:b/>
          <w:bCs/>
        </w:rPr>
        <w:t xml:space="preserve">Aktiebolag </w:t>
      </w:r>
      <w:r>
        <w:t xml:space="preserve">– VD, styrelseledamöter samt övriga personer som har ett betydande aktieinnehav (så stor andel att man kan utöva ett betydande inflytande på verksamheten). </w:t>
      </w:r>
    </w:p>
    <w:p w14:paraId="7416BD10" w14:textId="77777777" w:rsidR="00D54B8B" w:rsidRDefault="00D54B8B" w:rsidP="00964616">
      <w:r>
        <w:rPr>
          <w:b/>
          <w:bCs/>
        </w:rPr>
        <w:t xml:space="preserve">Handelsbolag eller kommanditbolag </w:t>
      </w:r>
      <w:r>
        <w:t xml:space="preserve">– Bolagsmän, verklig huvudman (om sådan finns utöver bolagsmän). </w:t>
      </w:r>
    </w:p>
    <w:p w14:paraId="7416BD11" w14:textId="77777777" w:rsidR="00D54B8B" w:rsidRDefault="00D54B8B" w:rsidP="00964616">
      <w:r>
        <w:rPr>
          <w:b/>
          <w:bCs/>
        </w:rPr>
        <w:t xml:space="preserve">Ekonomisk förening </w:t>
      </w:r>
      <w:r>
        <w:t xml:space="preserve">– VD och styrelseledamöter </w:t>
      </w:r>
    </w:p>
    <w:p w14:paraId="7416BD12" w14:textId="77777777" w:rsidR="0003618C" w:rsidRDefault="00D54B8B" w:rsidP="00D54B8B">
      <w:r>
        <w:rPr>
          <w:b/>
          <w:bCs/>
        </w:rPr>
        <w:t xml:space="preserve">Ideell förening </w:t>
      </w:r>
      <w:r>
        <w:t>– Ordförande och övriga styrelsemedlemmar</w:t>
      </w:r>
    </w:p>
    <w:p w14:paraId="440C850F" w14:textId="66595A32" w:rsidR="00A742D9" w:rsidRPr="00A742D9" w:rsidRDefault="005B79F9" w:rsidP="00A742D9">
      <w:pPr>
        <w:spacing w:after="0" w:line="360" w:lineRule="atLeast"/>
        <w:rPr>
          <w:rFonts w:ascii="Poppins" w:eastAsia="Times New Roman" w:hAnsi="Poppins" w:cs="Times New Roman"/>
          <w:color w:val="333333"/>
          <w:sz w:val="24"/>
        </w:rPr>
      </w:pPr>
      <w:r>
        <w:rPr>
          <w:rFonts w:eastAsia="Times New Roman" w:cs="Times New Roman"/>
          <w:b/>
          <w:bCs/>
          <w:color w:val="333333"/>
          <w:szCs w:val="20"/>
        </w:rPr>
        <w:t>S</w:t>
      </w:r>
      <w:r w:rsidR="008E7D34" w:rsidRPr="008E7D34">
        <w:rPr>
          <w:rFonts w:eastAsia="Times New Roman" w:cs="Times New Roman"/>
          <w:b/>
          <w:bCs/>
          <w:color w:val="333333"/>
          <w:szCs w:val="20"/>
        </w:rPr>
        <w:t>tatlig myndighet</w:t>
      </w:r>
      <w:r>
        <w:rPr>
          <w:rFonts w:eastAsia="Times New Roman" w:cs="Times New Roman"/>
          <w:b/>
          <w:bCs/>
          <w:color w:val="333333"/>
          <w:szCs w:val="20"/>
        </w:rPr>
        <w:t xml:space="preserve"> -</w:t>
      </w:r>
      <w:r w:rsidR="008E7D34" w:rsidRPr="008E7D34">
        <w:rPr>
          <w:rFonts w:ascii="Poppins" w:eastAsia="Times New Roman" w:hAnsi="Poppins" w:cs="Times New Roman"/>
          <w:color w:val="333333"/>
          <w:sz w:val="24"/>
        </w:rPr>
        <w:t xml:space="preserve"> </w:t>
      </w:r>
      <w:r w:rsidR="008E7D34" w:rsidRPr="008E7D34">
        <w:rPr>
          <w:rFonts w:eastAsia="Times New Roman" w:cs="Times New Roman"/>
          <w:color w:val="333333"/>
          <w:szCs w:val="20"/>
        </w:rPr>
        <w:t>Arbetsordningen hos den sökande myndigheten avgör vilka personer som genom beslutsbehörighet kan anses ha ett betydande inflytande. GD kan alltid anses vara en person med betydande inflytande.</w:t>
      </w:r>
      <w:r w:rsidR="00A742D9">
        <w:rPr>
          <w:rFonts w:ascii="Poppins" w:eastAsia="Times New Roman" w:hAnsi="Poppins" w:cs="Times New Roman"/>
          <w:color w:val="333333"/>
          <w:sz w:val="24"/>
        </w:rPr>
        <w:br/>
      </w:r>
    </w:p>
    <w:p w14:paraId="7416BD14" w14:textId="625A1E21" w:rsidR="008E7D34" w:rsidRPr="008E7D34" w:rsidRDefault="00041D2D" w:rsidP="008E7D34">
      <w:pPr>
        <w:spacing w:after="0" w:line="360" w:lineRule="atLeast"/>
        <w:rPr>
          <w:rFonts w:eastAsia="Times New Roman" w:cs="Times New Roman"/>
          <w:color w:val="333333"/>
          <w:szCs w:val="20"/>
        </w:rPr>
      </w:pPr>
      <w:r>
        <w:rPr>
          <w:rFonts w:eastAsia="Times New Roman" w:cs="Times New Roman"/>
          <w:b/>
          <w:bCs/>
          <w:color w:val="333333"/>
          <w:szCs w:val="20"/>
        </w:rPr>
        <w:t>K</w:t>
      </w:r>
      <w:r w:rsidR="008E7D34" w:rsidRPr="008E7D34">
        <w:rPr>
          <w:rFonts w:eastAsia="Times New Roman" w:cs="Times New Roman"/>
          <w:b/>
          <w:bCs/>
          <w:color w:val="333333"/>
          <w:szCs w:val="20"/>
        </w:rPr>
        <w:t>ommunal myndighet/nämnd</w:t>
      </w:r>
      <w:r w:rsidR="005B79F9">
        <w:rPr>
          <w:rFonts w:eastAsia="Times New Roman" w:cs="Times New Roman"/>
          <w:b/>
          <w:bCs/>
          <w:color w:val="333333"/>
          <w:szCs w:val="20"/>
        </w:rPr>
        <w:t xml:space="preserve"> - </w:t>
      </w:r>
      <w:r w:rsidR="008E7D34" w:rsidRPr="008E7D34">
        <w:rPr>
          <w:rFonts w:eastAsia="Times New Roman" w:cs="Times New Roman"/>
          <w:color w:val="333333"/>
          <w:szCs w:val="20"/>
        </w:rPr>
        <w:t>Delegationsbeslut och arbetsbeskrivningar för olika befattningar kan vara till hjälp för att avgöra vilka som har ett betydande inflytande. Den politiska ledningen i en kommun behöver inte prövas</w:t>
      </w:r>
      <w:r>
        <w:rPr>
          <w:rFonts w:eastAsia="Times New Roman" w:cs="Times New Roman"/>
          <w:color w:val="333333"/>
          <w:szCs w:val="20"/>
        </w:rPr>
        <w:t>.</w:t>
      </w:r>
      <w:r w:rsidR="008E7D34" w:rsidRPr="008E7D34">
        <w:rPr>
          <w:rFonts w:eastAsia="Times New Roman" w:cs="Times New Roman"/>
          <w:color w:val="333333"/>
          <w:szCs w:val="20"/>
        </w:rPr>
        <w:t xml:space="preserve"> </w:t>
      </w:r>
    </w:p>
    <w:p w14:paraId="7416BD15" w14:textId="77777777" w:rsidR="008E7D34" w:rsidRDefault="008E7D34" w:rsidP="00D54B8B"/>
    <w:p w14:paraId="37DDD508" w14:textId="076370EE" w:rsidR="009922F4" w:rsidRPr="005B38CD" w:rsidRDefault="009922F4" w:rsidP="00D54B8B">
      <w:r>
        <w:t xml:space="preserve">Observera att om det finns </w:t>
      </w:r>
      <w:r>
        <w:t xml:space="preserve">personer </w:t>
      </w:r>
      <w:r w:rsidR="00F51657">
        <w:t xml:space="preserve">med betydande inflytande </w:t>
      </w:r>
      <w:r>
        <w:t>som inte längre är aktuella ska dessa avanmälas till RSNV.</w:t>
      </w:r>
    </w:p>
    <w:p w14:paraId="7416BD16" w14:textId="77777777" w:rsidR="0003618C" w:rsidRDefault="00DC0E68" w:rsidP="0003618C">
      <w:pPr>
        <w:pStyle w:val="Rubrik2"/>
      </w:pPr>
      <w:r>
        <w:t>Punkt 4</w:t>
      </w:r>
      <w:r w:rsidR="0003618C">
        <w:t xml:space="preserve">. Verksamhet </w:t>
      </w:r>
    </w:p>
    <w:p w14:paraId="53152D06" w14:textId="77777777" w:rsidR="00695CB0" w:rsidRDefault="0003618C" w:rsidP="0003618C">
      <w:r>
        <w:t xml:space="preserve">Verksamheten ska </w:t>
      </w:r>
      <w:r>
        <w:rPr>
          <w:b/>
          <w:bCs/>
        </w:rPr>
        <w:t xml:space="preserve">övergripande </w:t>
      </w:r>
      <w:r>
        <w:t xml:space="preserve">beskrivas med avseende på hur de </w:t>
      </w:r>
      <w:r w:rsidR="00DC0E68">
        <w:t>brandfarliga</w:t>
      </w:r>
      <w:r>
        <w:t xml:space="preserve"> varorna hanteras och vad de används till. Detaljer kring hanteringen lämnas i riskutredningen (mer information längre ned i detta dokument). </w:t>
      </w:r>
    </w:p>
    <w:p w14:paraId="7A7E0C98" w14:textId="1BA465DC" w:rsidR="00695CB0" w:rsidRDefault="00695CB0" w:rsidP="00695CB0">
      <w:r>
        <w:t xml:space="preserve">Om det behövs kan man beskriva </w:t>
      </w:r>
      <w:r w:rsidR="00313D40">
        <w:t>sin hantering</w:t>
      </w:r>
      <w:r>
        <w:t xml:space="preserve"> i en bilaga.</w:t>
      </w:r>
    </w:p>
    <w:p w14:paraId="005D12AF" w14:textId="77777777" w:rsidR="00606C05" w:rsidRDefault="00606C05">
      <w:pPr>
        <w:spacing w:after="0" w:line="240" w:lineRule="auto"/>
        <w:rPr>
          <w:rFonts w:ascii="Arial" w:eastAsiaTheme="majorEastAsia" w:hAnsi="Arial" w:cstheme="majorBidi"/>
          <w:bCs/>
          <w:sz w:val="28"/>
          <w:szCs w:val="26"/>
        </w:rPr>
      </w:pPr>
      <w:r>
        <w:rPr>
          <w:rFonts w:ascii="Arial" w:eastAsiaTheme="majorEastAsia" w:hAnsi="Arial" w:cstheme="majorBidi"/>
          <w:bCs/>
          <w:sz w:val="28"/>
          <w:szCs w:val="26"/>
        </w:rPr>
        <w:br w:type="page"/>
      </w:r>
    </w:p>
    <w:p w14:paraId="3B9C693D" w14:textId="3AD7B58F" w:rsidR="00695CB0" w:rsidRPr="00695CB0" w:rsidRDefault="00695CB0" w:rsidP="0003618C">
      <w:pPr>
        <w:rPr>
          <w:rFonts w:ascii="Arial" w:eastAsiaTheme="majorEastAsia" w:hAnsi="Arial" w:cstheme="majorBidi"/>
          <w:bCs/>
          <w:sz w:val="28"/>
          <w:szCs w:val="26"/>
        </w:rPr>
      </w:pPr>
      <w:r w:rsidRPr="00695CB0">
        <w:rPr>
          <w:rFonts w:ascii="Arial" w:eastAsiaTheme="majorEastAsia" w:hAnsi="Arial" w:cstheme="majorBidi"/>
          <w:bCs/>
          <w:sz w:val="28"/>
          <w:szCs w:val="26"/>
        </w:rPr>
        <w:lastRenderedPageBreak/>
        <w:t xml:space="preserve">Punkt 5. </w:t>
      </w:r>
      <w:r w:rsidR="00993BD7">
        <w:rPr>
          <w:rFonts w:ascii="Arial" w:eastAsiaTheme="majorEastAsia" w:hAnsi="Arial" w:cstheme="majorBidi"/>
          <w:bCs/>
          <w:sz w:val="28"/>
          <w:szCs w:val="26"/>
        </w:rPr>
        <w:t>Hanterade brandfarliga varor</w:t>
      </w:r>
    </w:p>
    <w:p w14:paraId="7416BD17" w14:textId="001D438C" w:rsidR="0003618C" w:rsidRDefault="00993BD7" w:rsidP="0003618C">
      <w:r>
        <w:t xml:space="preserve">Här </w:t>
      </w:r>
      <w:r w:rsidR="00D90373">
        <w:t>ska</w:t>
      </w:r>
      <w:r w:rsidR="0003618C">
        <w:t xml:space="preserve"> </w:t>
      </w:r>
      <w:r w:rsidR="00DC0E68">
        <w:t>namn, typ</w:t>
      </w:r>
      <w:r w:rsidR="0003618C">
        <w:t>,</w:t>
      </w:r>
      <w:r w:rsidR="00DC0E68">
        <w:t xml:space="preserve"> flampunkt (för brandfarliga vätskor), mängd och förvaringssätt</w:t>
      </w:r>
      <w:r w:rsidR="0003618C">
        <w:t xml:space="preserve"> </w:t>
      </w:r>
      <w:r w:rsidR="00DC0E68">
        <w:t>anges för de</w:t>
      </w:r>
      <w:r w:rsidR="0003618C">
        <w:t xml:space="preserve"> </w:t>
      </w:r>
      <w:r w:rsidR="00DC0E68">
        <w:t>brandfarliga varorna</w:t>
      </w:r>
      <w:r w:rsidR="00D90373">
        <w:t xml:space="preserve"> anges</w:t>
      </w:r>
      <w:r w:rsidR="0003618C">
        <w:t xml:space="preserve">. Alla </w:t>
      </w:r>
      <w:r w:rsidR="00DC0E68">
        <w:t>brandfarliga vätskor har en flampunkt och den finns angiven i säkerhetsdatabladet för produkten.</w:t>
      </w:r>
      <w:r w:rsidR="0003618C">
        <w:t xml:space="preserve"> </w:t>
      </w:r>
    </w:p>
    <w:p w14:paraId="7416BD18" w14:textId="5FCA8407" w:rsidR="00FD6865" w:rsidRDefault="00FD6865" w:rsidP="006F0C80">
      <w:r w:rsidRPr="00FD6865">
        <w:t>Mängden brandfarlig gas och brandfarlig vätska ska anges i liter. Gällande brandfarlig gas är det behållarens volym, om man skulle fylla den med vatten, som ska anges.</w:t>
      </w:r>
      <w:r w:rsidR="00C44874">
        <w:t xml:space="preserve"> För många liknade produkter i mindre mängder kan en sammanslagning göras</w:t>
      </w:r>
      <w:r w:rsidR="00946B7B" w:rsidRPr="009B4369">
        <w:t xml:space="preserve">, </w:t>
      </w:r>
      <w:r w:rsidR="00946B7B" w:rsidRPr="00EC5110">
        <w:t>se exempel nedan.</w:t>
      </w:r>
    </w:p>
    <w:p w14:paraId="0161813F" w14:textId="5E50C2A9" w:rsidR="00F93F2B" w:rsidRDefault="00F93F2B" w:rsidP="006F0C80">
      <w:r w:rsidRPr="00F93F2B">
        <w:t>Observera att vid tillståndsansökan ska all form av brandfarlig vara som ni hanterar uppges även om respektive ämne inte kommer över tillståndsgränsen</w:t>
      </w:r>
      <w:r>
        <w:t>.</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2167"/>
        <w:gridCol w:w="1051"/>
        <w:gridCol w:w="1176"/>
        <w:gridCol w:w="1918"/>
      </w:tblGrid>
      <w:tr w:rsidR="00140FB3" w:rsidRPr="00BE337D" w14:paraId="6C51F0DB" w14:textId="77777777" w:rsidTr="009919B0">
        <w:trPr>
          <w:trHeight w:val="284"/>
          <w:tblHeader/>
        </w:trPr>
        <w:tc>
          <w:tcPr>
            <w:tcW w:w="1574" w:type="pct"/>
            <w:shd w:val="clear" w:color="auto" w:fill="E6E6E6"/>
          </w:tcPr>
          <w:p w14:paraId="2E6CBEBE" w14:textId="77777777" w:rsidR="00140FB3" w:rsidRPr="00BE337D" w:rsidRDefault="00140FB3" w:rsidP="004D4215">
            <w:pPr>
              <w:pStyle w:val="Rubrikitabell"/>
              <w:rPr>
                <w:rFonts w:ascii="Arial" w:hAnsi="Arial" w:cs="Arial"/>
              </w:rPr>
            </w:pPr>
            <w:r>
              <w:rPr>
                <w:rFonts w:ascii="Arial" w:hAnsi="Arial" w:cs="Arial"/>
              </w:rPr>
              <w:t>Namn på den brandfarliga varan</w:t>
            </w:r>
          </w:p>
        </w:tc>
        <w:tc>
          <w:tcPr>
            <w:tcW w:w="1176" w:type="pct"/>
            <w:shd w:val="clear" w:color="auto" w:fill="E6E6E6"/>
          </w:tcPr>
          <w:p w14:paraId="1CDE39CF" w14:textId="77777777" w:rsidR="00140FB3" w:rsidRPr="00BE337D" w:rsidRDefault="00140FB3" w:rsidP="004D4215">
            <w:pPr>
              <w:pStyle w:val="Rubrikitabell"/>
              <w:rPr>
                <w:rFonts w:ascii="Arial" w:hAnsi="Arial" w:cs="Arial"/>
              </w:rPr>
            </w:pPr>
            <w:r>
              <w:rPr>
                <w:rFonts w:ascii="Arial" w:hAnsi="Arial" w:cs="Arial"/>
              </w:rPr>
              <w:t xml:space="preserve">Typ av brandfarlig vara </w:t>
            </w:r>
            <w:r w:rsidRPr="00B54A33">
              <w:rPr>
                <w:rFonts w:ascii="Arial" w:hAnsi="Arial" w:cs="Arial"/>
                <w:b w:val="0"/>
                <w:sz w:val="12"/>
                <w:szCs w:val="12"/>
              </w:rPr>
              <w:t>(Vätska, gas, brandreaktiv vara)</w:t>
            </w:r>
          </w:p>
        </w:tc>
        <w:tc>
          <w:tcPr>
            <w:tcW w:w="570" w:type="pct"/>
            <w:shd w:val="clear" w:color="auto" w:fill="E6E6E6"/>
          </w:tcPr>
          <w:p w14:paraId="145C6D91" w14:textId="77777777" w:rsidR="00140FB3" w:rsidRDefault="00140FB3" w:rsidP="004D4215">
            <w:pPr>
              <w:pStyle w:val="Rubrikitabell"/>
              <w:jc w:val="center"/>
              <w:rPr>
                <w:rFonts w:ascii="Arial" w:hAnsi="Arial" w:cs="Arial"/>
              </w:rPr>
            </w:pPr>
            <w:r>
              <w:rPr>
                <w:rFonts w:ascii="Arial" w:hAnsi="Arial" w:cs="Arial"/>
              </w:rPr>
              <w:t>Flampunkt</w:t>
            </w:r>
          </w:p>
          <w:p w14:paraId="38E407B7" w14:textId="77777777" w:rsidR="00140FB3" w:rsidRPr="004721F8" w:rsidRDefault="00140FB3" w:rsidP="004D4215">
            <w:pPr>
              <w:pStyle w:val="Rubrikitabell"/>
              <w:jc w:val="center"/>
              <w:rPr>
                <w:rFonts w:ascii="Arial" w:hAnsi="Arial" w:cs="Arial"/>
              </w:rPr>
            </w:pPr>
            <w:r w:rsidRPr="004721F8">
              <w:rPr>
                <w:rFonts w:ascii="Arial" w:hAnsi="Arial" w:cs="Arial"/>
                <w:b w:val="0"/>
                <w:sz w:val="12"/>
                <w:szCs w:val="12"/>
              </w:rPr>
              <w:t>(˚C)</w:t>
            </w:r>
          </w:p>
        </w:tc>
        <w:tc>
          <w:tcPr>
            <w:tcW w:w="638" w:type="pct"/>
            <w:shd w:val="clear" w:color="auto" w:fill="E6E6E6"/>
          </w:tcPr>
          <w:p w14:paraId="1F08C3DF" w14:textId="77777777" w:rsidR="00140FB3" w:rsidRDefault="00140FB3" w:rsidP="004D4215">
            <w:pPr>
              <w:pStyle w:val="Rubrikitabell"/>
              <w:jc w:val="center"/>
              <w:rPr>
                <w:rFonts w:ascii="Arial" w:hAnsi="Arial" w:cs="Arial"/>
              </w:rPr>
            </w:pPr>
            <w:r>
              <w:rPr>
                <w:rFonts w:ascii="Arial" w:hAnsi="Arial" w:cs="Arial"/>
              </w:rPr>
              <w:t>Mängd</w:t>
            </w:r>
          </w:p>
          <w:p w14:paraId="2E4F0FA4" w14:textId="77777777" w:rsidR="00140FB3" w:rsidRPr="00BE337D" w:rsidRDefault="00140FB3" w:rsidP="004D4215">
            <w:pPr>
              <w:pStyle w:val="Rubrikitabell"/>
              <w:jc w:val="center"/>
              <w:rPr>
                <w:rFonts w:ascii="Arial" w:hAnsi="Arial" w:cs="Arial"/>
              </w:rPr>
            </w:pPr>
            <w:r w:rsidRPr="00B54A33">
              <w:rPr>
                <w:rFonts w:ascii="Arial" w:hAnsi="Arial" w:cs="Arial"/>
                <w:b w:val="0"/>
                <w:sz w:val="12"/>
                <w:szCs w:val="12"/>
              </w:rPr>
              <w:t>(liter)</w:t>
            </w:r>
          </w:p>
        </w:tc>
        <w:tc>
          <w:tcPr>
            <w:tcW w:w="1041" w:type="pct"/>
            <w:shd w:val="clear" w:color="auto" w:fill="E6E6E6"/>
          </w:tcPr>
          <w:p w14:paraId="2A17C0F3" w14:textId="77777777" w:rsidR="00140FB3" w:rsidRPr="00BE337D" w:rsidRDefault="00140FB3" w:rsidP="004D4215">
            <w:pPr>
              <w:pStyle w:val="Rubrikitabell"/>
              <w:rPr>
                <w:rFonts w:ascii="Arial" w:hAnsi="Arial" w:cs="Arial"/>
              </w:rPr>
            </w:pPr>
            <w:r>
              <w:rPr>
                <w:rFonts w:ascii="Arial" w:hAnsi="Arial" w:cs="Arial"/>
              </w:rPr>
              <w:t xml:space="preserve">Förvaring </w:t>
            </w:r>
            <w:r w:rsidRPr="00B54A33">
              <w:rPr>
                <w:rFonts w:ascii="Arial" w:hAnsi="Arial" w:cs="Arial"/>
                <w:b w:val="0"/>
                <w:sz w:val="12"/>
                <w:szCs w:val="12"/>
              </w:rPr>
              <w:t>(</w:t>
            </w:r>
            <w:r>
              <w:rPr>
                <w:rFonts w:ascii="Arial" w:hAnsi="Arial" w:cs="Arial"/>
                <w:b w:val="0"/>
                <w:sz w:val="12"/>
                <w:szCs w:val="12"/>
              </w:rPr>
              <w:t>lösa behållare, cistern ovan mark, cistern under mark</w:t>
            </w:r>
            <w:r w:rsidRPr="00B54A33">
              <w:rPr>
                <w:rFonts w:ascii="Arial" w:hAnsi="Arial" w:cs="Arial"/>
                <w:b w:val="0"/>
                <w:sz w:val="12"/>
                <w:szCs w:val="12"/>
              </w:rPr>
              <w:t>)</w:t>
            </w:r>
          </w:p>
        </w:tc>
      </w:tr>
      <w:tr w:rsidR="00140FB3" w:rsidRPr="00856AAE" w14:paraId="658FBED9" w14:textId="77777777" w:rsidTr="009919B0">
        <w:trPr>
          <w:trHeight w:val="284"/>
        </w:trPr>
        <w:tc>
          <w:tcPr>
            <w:tcW w:w="1574" w:type="pct"/>
            <w:vAlign w:val="center"/>
          </w:tcPr>
          <w:p w14:paraId="1E9205CF" w14:textId="42E6A60C" w:rsidR="00140FB3" w:rsidRPr="007A796B" w:rsidRDefault="00D60174" w:rsidP="004D4215">
            <w:pPr>
              <w:pStyle w:val="Krysstext"/>
              <w:spacing w:before="40" w:after="40"/>
              <w:ind w:left="0" w:firstLine="0"/>
              <w:rPr>
                <w:rFonts w:ascii="Arial" w:hAnsi="Arial" w:cs="Arial"/>
                <w:sz w:val="20"/>
              </w:rPr>
            </w:pPr>
            <w:r>
              <w:rPr>
                <w:rFonts w:ascii="Arial" w:hAnsi="Arial" w:cs="Arial"/>
                <w:sz w:val="20"/>
              </w:rPr>
              <w:t>Gasol</w:t>
            </w:r>
          </w:p>
        </w:tc>
        <w:tc>
          <w:tcPr>
            <w:tcW w:w="1176" w:type="pct"/>
            <w:vAlign w:val="center"/>
          </w:tcPr>
          <w:p w14:paraId="62F5A09A" w14:textId="49B3D431" w:rsidR="00140FB3" w:rsidRPr="00F92137" w:rsidRDefault="00D60174" w:rsidP="004D4215">
            <w:pPr>
              <w:pStyle w:val="Rubrikitabell"/>
              <w:rPr>
                <w:rFonts w:ascii="Arial" w:hAnsi="Arial" w:cs="Arial"/>
                <w:b w:val="0"/>
                <w:bCs/>
                <w:sz w:val="20"/>
              </w:rPr>
            </w:pPr>
            <w:r>
              <w:rPr>
                <w:rFonts w:ascii="Arial" w:hAnsi="Arial" w:cs="Arial"/>
                <w:b w:val="0"/>
                <w:bCs/>
                <w:sz w:val="20"/>
              </w:rPr>
              <w:t>Gas</w:t>
            </w:r>
          </w:p>
        </w:tc>
        <w:tc>
          <w:tcPr>
            <w:tcW w:w="570" w:type="pct"/>
            <w:vAlign w:val="center"/>
          </w:tcPr>
          <w:p w14:paraId="041F1BF3" w14:textId="77777777" w:rsidR="00140FB3" w:rsidRPr="007A796B" w:rsidRDefault="00140FB3" w:rsidP="004D4215">
            <w:pPr>
              <w:pStyle w:val="Rubrikitabell"/>
              <w:rPr>
                <w:rFonts w:ascii="Arial" w:hAnsi="Arial" w:cs="Arial"/>
                <w:b w:val="0"/>
                <w:bCs/>
                <w:sz w:val="20"/>
              </w:rPr>
            </w:pPr>
          </w:p>
        </w:tc>
        <w:tc>
          <w:tcPr>
            <w:tcW w:w="638" w:type="pct"/>
            <w:vAlign w:val="center"/>
          </w:tcPr>
          <w:p w14:paraId="387FF140" w14:textId="420D9F9F" w:rsidR="00140FB3" w:rsidRPr="007A796B" w:rsidRDefault="00D60174" w:rsidP="004D4215">
            <w:pPr>
              <w:pStyle w:val="Krysstext"/>
              <w:rPr>
                <w:rFonts w:ascii="Arial" w:hAnsi="Arial" w:cs="Arial"/>
                <w:bCs/>
                <w:sz w:val="20"/>
              </w:rPr>
            </w:pPr>
            <w:r>
              <w:rPr>
                <w:rFonts w:ascii="Arial" w:hAnsi="Arial" w:cs="Arial"/>
                <w:bCs/>
                <w:sz w:val="20"/>
              </w:rPr>
              <w:t>150</w:t>
            </w:r>
          </w:p>
        </w:tc>
        <w:tc>
          <w:tcPr>
            <w:tcW w:w="1041" w:type="pct"/>
            <w:vAlign w:val="center"/>
          </w:tcPr>
          <w:p w14:paraId="1F56F207" w14:textId="3D57F4F2" w:rsidR="00140FB3" w:rsidRPr="007A796B" w:rsidRDefault="00D60174" w:rsidP="004D4215">
            <w:pPr>
              <w:pStyle w:val="Rubrikitabell"/>
              <w:rPr>
                <w:rFonts w:ascii="Arial" w:hAnsi="Arial" w:cs="Arial"/>
                <w:b w:val="0"/>
                <w:bCs/>
                <w:sz w:val="20"/>
              </w:rPr>
            </w:pPr>
            <w:r>
              <w:rPr>
                <w:rFonts w:ascii="Arial" w:hAnsi="Arial" w:cs="Arial"/>
                <w:b w:val="0"/>
                <w:bCs/>
                <w:sz w:val="20"/>
              </w:rPr>
              <w:t>Lösa behållare</w:t>
            </w:r>
          </w:p>
        </w:tc>
      </w:tr>
      <w:tr w:rsidR="00140FB3" w:rsidRPr="00856AAE" w14:paraId="4A2074AD" w14:textId="77777777" w:rsidTr="009919B0">
        <w:trPr>
          <w:trHeight w:val="284"/>
        </w:trPr>
        <w:tc>
          <w:tcPr>
            <w:tcW w:w="1574" w:type="pct"/>
            <w:vAlign w:val="center"/>
          </w:tcPr>
          <w:p w14:paraId="56996F89" w14:textId="2FF918D3" w:rsidR="00140FB3" w:rsidRPr="007A796B" w:rsidRDefault="00D47C0D" w:rsidP="004D4215">
            <w:pPr>
              <w:pStyle w:val="Krysstext"/>
              <w:spacing w:before="40" w:after="40"/>
              <w:rPr>
                <w:rFonts w:ascii="Arial" w:hAnsi="Arial" w:cs="Arial"/>
                <w:bCs/>
                <w:sz w:val="20"/>
              </w:rPr>
            </w:pPr>
            <w:r>
              <w:rPr>
                <w:rFonts w:ascii="Arial" w:hAnsi="Arial" w:cs="Arial"/>
                <w:bCs/>
                <w:sz w:val="20"/>
              </w:rPr>
              <w:t>Diesel</w:t>
            </w:r>
          </w:p>
        </w:tc>
        <w:tc>
          <w:tcPr>
            <w:tcW w:w="1176" w:type="pct"/>
            <w:vAlign w:val="center"/>
          </w:tcPr>
          <w:p w14:paraId="5758B967" w14:textId="08754D32" w:rsidR="00140FB3" w:rsidRPr="007A796B" w:rsidRDefault="00D60174" w:rsidP="004D4215">
            <w:pPr>
              <w:pStyle w:val="Rubrikitabell"/>
              <w:rPr>
                <w:rFonts w:ascii="Arial" w:hAnsi="Arial" w:cs="Arial"/>
                <w:b w:val="0"/>
                <w:bCs/>
                <w:sz w:val="20"/>
              </w:rPr>
            </w:pPr>
            <w:r>
              <w:rPr>
                <w:rFonts w:ascii="Arial" w:hAnsi="Arial" w:cs="Arial"/>
                <w:b w:val="0"/>
                <w:bCs/>
                <w:sz w:val="20"/>
              </w:rPr>
              <w:t>Vätska</w:t>
            </w:r>
          </w:p>
        </w:tc>
        <w:tc>
          <w:tcPr>
            <w:tcW w:w="570" w:type="pct"/>
            <w:vAlign w:val="center"/>
          </w:tcPr>
          <w:p w14:paraId="01CD8E12" w14:textId="07024FC2" w:rsidR="00140FB3" w:rsidRPr="007A796B" w:rsidRDefault="00D60174" w:rsidP="004D4215">
            <w:pPr>
              <w:pStyle w:val="Rubrikitabell"/>
              <w:rPr>
                <w:rFonts w:ascii="Arial" w:hAnsi="Arial" w:cs="Arial"/>
                <w:b w:val="0"/>
                <w:bCs/>
                <w:sz w:val="20"/>
              </w:rPr>
            </w:pPr>
            <w:r>
              <w:rPr>
                <w:rFonts w:ascii="Arial" w:hAnsi="Arial" w:cs="Arial"/>
                <w:b w:val="0"/>
                <w:bCs/>
                <w:sz w:val="20"/>
              </w:rPr>
              <w:t>&gt;30</w:t>
            </w:r>
          </w:p>
        </w:tc>
        <w:tc>
          <w:tcPr>
            <w:tcW w:w="638" w:type="pct"/>
            <w:vAlign w:val="center"/>
          </w:tcPr>
          <w:p w14:paraId="45D0005C" w14:textId="1AA18A8A" w:rsidR="00140FB3" w:rsidRPr="007A796B" w:rsidRDefault="007E6F57" w:rsidP="004D4215">
            <w:pPr>
              <w:pStyle w:val="Krysstext"/>
              <w:rPr>
                <w:rFonts w:ascii="Arial" w:hAnsi="Arial" w:cs="Arial"/>
                <w:bCs/>
                <w:sz w:val="20"/>
              </w:rPr>
            </w:pPr>
            <w:r>
              <w:rPr>
                <w:rFonts w:ascii="Arial" w:hAnsi="Arial" w:cs="Arial"/>
                <w:bCs/>
                <w:sz w:val="20"/>
              </w:rPr>
              <w:t>60</w:t>
            </w:r>
            <w:r w:rsidR="00D60174">
              <w:rPr>
                <w:rFonts w:ascii="Arial" w:hAnsi="Arial" w:cs="Arial"/>
                <w:bCs/>
                <w:sz w:val="20"/>
              </w:rPr>
              <w:t>00</w:t>
            </w:r>
          </w:p>
        </w:tc>
        <w:tc>
          <w:tcPr>
            <w:tcW w:w="1041" w:type="pct"/>
            <w:vAlign w:val="center"/>
          </w:tcPr>
          <w:p w14:paraId="57AAAFA0" w14:textId="6A8C12ED" w:rsidR="00140FB3" w:rsidRPr="007A796B" w:rsidRDefault="007E6F57" w:rsidP="004D4215">
            <w:pPr>
              <w:pStyle w:val="Rubrikitabell"/>
              <w:rPr>
                <w:rFonts w:ascii="Arial" w:hAnsi="Arial" w:cs="Arial"/>
                <w:b w:val="0"/>
                <w:bCs/>
                <w:sz w:val="20"/>
              </w:rPr>
            </w:pPr>
            <w:r>
              <w:rPr>
                <w:rFonts w:ascii="Arial" w:hAnsi="Arial" w:cs="Arial"/>
                <w:b w:val="0"/>
                <w:bCs/>
                <w:sz w:val="20"/>
              </w:rPr>
              <w:t>Cistern</w:t>
            </w:r>
          </w:p>
        </w:tc>
      </w:tr>
      <w:tr w:rsidR="00477C63" w:rsidRPr="00856AAE" w14:paraId="79148CAB" w14:textId="77777777" w:rsidTr="009919B0">
        <w:trPr>
          <w:trHeight w:val="284"/>
        </w:trPr>
        <w:tc>
          <w:tcPr>
            <w:tcW w:w="1574" w:type="pct"/>
            <w:tcBorders>
              <w:top w:val="single" w:sz="4" w:space="0" w:color="auto"/>
              <w:left w:val="single" w:sz="4" w:space="0" w:color="auto"/>
              <w:bottom w:val="single" w:sz="4" w:space="0" w:color="auto"/>
              <w:right w:val="single" w:sz="4" w:space="0" w:color="auto"/>
            </w:tcBorders>
            <w:vAlign w:val="center"/>
          </w:tcPr>
          <w:p w14:paraId="5A28EBBC" w14:textId="32160C9C" w:rsidR="00477C63" w:rsidRPr="007A796B" w:rsidRDefault="00477C63" w:rsidP="00477C63">
            <w:pPr>
              <w:pStyle w:val="Krysstext"/>
              <w:spacing w:before="40" w:after="40"/>
              <w:rPr>
                <w:rFonts w:ascii="Arial" w:hAnsi="Arial" w:cs="Arial"/>
                <w:bCs/>
                <w:sz w:val="20"/>
              </w:rPr>
            </w:pPr>
            <w:r>
              <w:rPr>
                <w:rFonts w:ascii="Arial" w:hAnsi="Arial" w:cs="Arial"/>
                <w:bCs/>
                <w:sz w:val="20"/>
              </w:rPr>
              <w:t>Diverse olika produkter</w:t>
            </w:r>
          </w:p>
        </w:tc>
        <w:tc>
          <w:tcPr>
            <w:tcW w:w="1176" w:type="pct"/>
            <w:tcBorders>
              <w:top w:val="single" w:sz="4" w:space="0" w:color="auto"/>
              <w:left w:val="single" w:sz="4" w:space="0" w:color="auto"/>
              <w:bottom w:val="single" w:sz="4" w:space="0" w:color="auto"/>
              <w:right w:val="single" w:sz="4" w:space="0" w:color="auto"/>
            </w:tcBorders>
            <w:vAlign w:val="center"/>
          </w:tcPr>
          <w:p w14:paraId="6EE871CC" w14:textId="12EE9DEF" w:rsidR="00477C63" w:rsidRPr="007A796B" w:rsidRDefault="00477C63" w:rsidP="00477C63">
            <w:pPr>
              <w:pStyle w:val="Rubrikitabell"/>
              <w:rPr>
                <w:rFonts w:ascii="Arial" w:hAnsi="Arial" w:cs="Arial"/>
                <w:b w:val="0"/>
                <w:bCs/>
                <w:sz w:val="20"/>
              </w:rPr>
            </w:pPr>
            <w:r>
              <w:rPr>
                <w:rFonts w:ascii="Arial" w:hAnsi="Arial" w:cs="Arial"/>
                <w:b w:val="0"/>
                <w:bCs/>
                <w:sz w:val="20"/>
              </w:rPr>
              <w:t>Vätska</w:t>
            </w:r>
          </w:p>
        </w:tc>
        <w:tc>
          <w:tcPr>
            <w:tcW w:w="570" w:type="pct"/>
            <w:tcBorders>
              <w:top w:val="single" w:sz="4" w:space="0" w:color="auto"/>
              <w:left w:val="single" w:sz="4" w:space="0" w:color="auto"/>
              <w:bottom w:val="single" w:sz="4" w:space="0" w:color="auto"/>
              <w:right w:val="single" w:sz="4" w:space="0" w:color="auto"/>
            </w:tcBorders>
            <w:vAlign w:val="center"/>
          </w:tcPr>
          <w:p w14:paraId="66628B87" w14:textId="35315143" w:rsidR="00477C63" w:rsidRPr="007A796B" w:rsidRDefault="00477C63" w:rsidP="00477C63">
            <w:pPr>
              <w:pStyle w:val="Rubrikitabell"/>
              <w:rPr>
                <w:rFonts w:ascii="Arial" w:hAnsi="Arial" w:cs="Arial"/>
                <w:b w:val="0"/>
                <w:bCs/>
                <w:sz w:val="20"/>
              </w:rPr>
            </w:pPr>
            <w:r>
              <w:rPr>
                <w:rFonts w:ascii="Arial" w:hAnsi="Arial" w:cs="Arial"/>
                <w:b w:val="0"/>
                <w:bCs/>
                <w:sz w:val="20"/>
              </w:rPr>
              <w:t>&gt;30</w:t>
            </w:r>
          </w:p>
        </w:tc>
        <w:tc>
          <w:tcPr>
            <w:tcW w:w="638" w:type="pct"/>
            <w:tcBorders>
              <w:top w:val="single" w:sz="4" w:space="0" w:color="auto"/>
              <w:left w:val="single" w:sz="4" w:space="0" w:color="auto"/>
              <w:bottom w:val="single" w:sz="4" w:space="0" w:color="auto"/>
              <w:right w:val="single" w:sz="4" w:space="0" w:color="auto"/>
            </w:tcBorders>
            <w:vAlign w:val="center"/>
          </w:tcPr>
          <w:p w14:paraId="6D8FB3F3" w14:textId="12C6FEA6" w:rsidR="00477C63" w:rsidRPr="007A796B" w:rsidRDefault="00BE74CD" w:rsidP="00477C63">
            <w:pPr>
              <w:pStyle w:val="Krysstext"/>
              <w:rPr>
                <w:rFonts w:ascii="Arial" w:hAnsi="Arial" w:cs="Arial"/>
                <w:bCs/>
                <w:sz w:val="20"/>
              </w:rPr>
            </w:pPr>
            <w:r>
              <w:rPr>
                <w:rFonts w:ascii="Arial" w:hAnsi="Arial" w:cs="Arial"/>
                <w:bCs/>
                <w:sz w:val="20"/>
              </w:rPr>
              <w:t>100</w:t>
            </w:r>
          </w:p>
        </w:tc>
        <w:tc>
          <w:tcPr>
            <w:tcW w:w="1041" w:type="pct"/>
            <w:tcBorders>
              <w:top w:val="single" w:sz="4" w:space="0" w:color="auto"/>
              <w:left w:val="single" w:sz="4" w:space="0" w:color="auto"/>
              <w:bottom w:val="single" w:sz="4" w:space="0" w:color="auto"/>
              <w:right w:val="single" w:sz="4" w:space="0" w:color="auto"/>
            </w:tcBorders>
            <w:vAlign w:val="center"/>
          </w:tcPr>
          <w:p w14:paraId="3CF75F6C" w14:textId="62561FBA" w:rsidR="00477C63" w:rsidRPr="007A796B" w:rsidRDefault="00BE74CD" w:rsidP="00477C63">
            <w:pPr>
              <w:pStyle w:val="Rubrikitabell"/>
              <w:rPr>
                <w:rFonts w:ascii="Arial" w:hAnsi="Arial" w:cs="Arial"/>
                <w:b w:val="0"/>
                <w:bCs/>
                <w:sz w:val="20"/>
              </w:rPr>
            </w:pPr>
            <w:r>
              <w:rPr>
                <w:rFonts w:ascii="Arial" w:hAnsi="Arial" w:cs="Arial"/>
                <w:b w:val="0"/>
                <w:bCs/>
                <w:sz w:val="20"/>
              </w:rPr>
              <w:t>Lösa behållare</w:t>
            </w:r>
          </w:p>
        </w:tc>
      </w:tr>
      <w:tr w:rsidR="00477C63" w:rsidRPr="00856AAE" w14:paraId="006AD614" w14:textId="77777777" w:rsidTr="009919B0">
        <w:trPr>
          <w:trHeight w:val="284"/>
        </w:trPr>
        <w:tc>
          <w:tcPr>
            <w:tcW w:w="1574" w:type="pct"/>
            <w:tcBorders>
              <w:top w:val="single" w:sz="4" w:space="0" w:color="auto"/>
              <w:left w:val="single" w:sz="4" w:space="0" w:color="auto"/>
              <w:bottom w:val="single" w:sz="4" w:space="0" w:color="auto"/>
              <w:right w:val="single" w:sz="4" w:space="0" w:color="auto"/>
            </w:tcBorders>
            <w:vAlign w:val="center"/>
          </w:tcPr>
          <w:p w14:paraId="2465858B" w14:textId="06BA727C" w:rsidR="00477C63" w:rsidRPr="007A796B" w:rsidRDefault="00477C63" w:rsidP="00477C63">
            <w:pPr>
              <w:pStyle w:val="Krysstext"/>
              <w:spacing w:before="40" w:after="40"/>
              <w:rPr>
                <w:rFonts w:ascii="Arial" w:hAnsi="Arial" w:cs="Arial"/>
                <w:bCs/>
                <w:sz w:val="20"/>
              </w:rPr>
            </w:pPr>
            <w:r>
              <w:rPr>
                <w:rFonts w:ascii="Arial" w:hAnsi="Arial" w:cs="Arial"/>
                <w:bCs/>
                <w:sz w:val="20"/>
              </w:rPr>
              <w:t>Diverse olika produkter</w:t>
            </w:r>
          </w:p>
        </w:tc>
        <w:tc>
          <w:tcPr>
            <w:tcW w:w="1176" w:type="pct"/>
            <w:tcBorders>
              <w:top w:val="single" w:sz="4" w:space="0" w:color="auto"/>
              <w:left w:val="single" w:sz="4" w:space="0" w:color="auto"/>
              <w:bottom w:val="single" w:sz="4" w:space="0" w:color="auto"/>
              <w:right w:val="single" w:sz="4" w:space="0" w:color="auto"/>
            </w:tcBorders>
            <w:vAlign w:val="center"/>
          </w:tcPr>
          <w:p w14:paraId="65C0DE11" w14:textId="39C6B43F" w:rsidR="00477C63" w:rsidRPr="007A796B" w:rsidRDefault="00477C63" w:rsidP="00477C63">
            <w:pPr>
              <w:pStyle w:val="Rubrikitabell"/>
              <w:rPr>
                <w:rFonts w:ascii="Arial" w:hAnsi="Arial" w:cs="Arial"/>
                <w:b w:val="0"/>
                <w:bCs/>
                <w:sz w:val="20"/>
              </w:rPr>
            </w:pPr>
            <w:r>
              <w:rPr>
                <w:rFonts w:ascii="Arial" w:hAnsi="Arial" w:cs="Arial"/>
                <w:b w:val="0"/>
                <w:bCs/>
                <w:sz w:val="20"/>
              </w:rPr>
              <w:t>Vätska</w:t>
            </w:r>
          </w:p>
        </w:tc>
        <w:tc>
          <w:tcPr>
            <w:tcW w:w="570" w:type="pct"/>
            <w:tcBorders>
              <w:top w:val="single" w:sz="4" w:space="0" w:color="auto"/>
              <w:left w:val="single" w:sz="4" w:space="0" w:color="auto"/>
              <w:bottom w:val="single" w:sz="4" w:space="0" w:color="auto"/>
              <w:right w:val="single" w:sz="4" w:space="0" w:color="auto"/>
            </w:tcBorders>
            <w:vAlign w:val="center"/>
          </w:tcPr>
          <w:p w14:paraId="33141156" w14:textId="16FDAD61" w:rsidR="00477C63" w:rsidRPr="007A796B" w:rsidRDefault="00477C63" w:rsidP="00477C63">
            <w:pPr>
              <w:pStyle w:val="Rubrikitabell"/>
              <w:rPr>
                <w:rFonts w:ascii="Arial" w:hAnsi="Arial" w:cs="Arial"/>
                <w:b w:val="0"/>
                <w:bCs/>
                <w:sz w:val="20"/>
              </w:rPr>
            </w:pPr>
            <w:r>
              <w:rPr>
                <w:rFonts w:ascii="Arial" w:hAnsi="Arial" w:cs="Arial"/>
                <w:b w:val="0"/>
                <w:bCs/>
                <w:sz w:val="20"/>
              </w:rPr>
              <w:t>&lt;30</w:t>
            </w:r>
          </w:p>
        </w:tc>
        <w:tc>
          <w:tcPr>
            <w:tcW w:w="638" w:type="pct"/>
            <w:tcBorders>
              <w:top w:val="single" w:sz="4" w:space="0" w:color="auto"/>
              <w:left w:val="single" w:sz="4" w:space="0" w:color="auto"/>
              <w:bottom w:val="single" w:sz="4" w:space="0" w:color="auto"/>
              <w:right w:val="single" w:sz="4" w:space="0" w:color="auto"/>
            </w:tcBorders>
            <w:vAlign w:val="center"/>
          </w:tcPr>
          <w:p w14:paraId="23E9DDF2" w14:textId="1CF12993" w:rsidR="00477C63" w:rsidRPr="007A796B" w:rsidRDefault="00477C63" w:rsidP="00477C63">
            <w:pPr>
              <w:pStyle w:val="Krysstext"/>
              <w:rPr>
                <w:rFonts w:ascii="Arial" w:hAnsi="Arial" w:cs="Arial"/>
                <w:bCs/>
                <w:sz w:val="20"/>
              </w:rPr>
            </w:pPr>
            <w:r>
              <w:rPr>
                <w:rFonts w:ascii="Arial" w:hAnsi="Arial" w:cs="Arial"/>
                <w:bCs/>
                <w:sz w:val="20"/>
              </w:rPr>
              <w:t>500</w:t>
            </w:r>
          </w:p>
        </w:tc>
        <w:tc>
          <w:tcPr>
            <w:tcW w:w="1041" w:type="pct"/>
            <w:tcBorders>
              <w:top w:val="single" w:sz="4" w:space="0" w:color="auto"/>
              <w:left w:val="single" w:sz="4" w:space="0" w:color="auto"/>
              <w:bottom w:val="single" w:sz="4" w:space="0" w:color="auto"/>
              <w:right w:val="single" w:sz="4" w:space="0" w:color="auto"/>
            </w:tcBorders>
            <w:vAlign w:val="center"/>
          </w:tcPr>
          <w:p w14:paraId="5DF44E40" w14:textId="6AD49CE1" w:rsidR="00477C63" w:rsidRPr="007A796B" w:rsidRDefault="00477C63" w:rsidP="00477C63">
            <w:pPr>
              <w:pStyle w:val="Rubrikitabell"/>
              <w:rPr>
                <w:rFonts w:ascii="Arial" w:hAnsi="Arial" w:cs="Arial"/>
                <w:b w:val="0"/>
                <w:bCs/>
                <w:sz w:val="20"/>
              </w:rPr>
            </w:pPr>
            <w:r>
              <w:rPr>
                <w:rFonts w:ascii="Arial" w:hAnsi="Arial" w:cs="Arial"/>
                <w:b w:val="0"/>
                <w:bCs/>
                <w:sz w:val="20"/>
              </w:rPr>
              <w:t>Lösa behållare</w:t>
            </w:r>
          </w:p>
        </w:tc>
      </w:tr>
      <w:tr w:rsidR="00477C63" w:rsidRPr="00856AAE" w14:paraId="327ECC7F" w14:textId="77777777" w:rsidTr="009919B0">
        <w:trPr>
          <w:trHeight w:val="284"/>
        </w:trPr>
        <w:tc>
          <w:tcPr>
            <w:tcW w:w="1574" w:type="pct"/>
            <w:tcBorders>
              <w:top w:val="single" w:sz="4" w:space="0" w:color="auto"/>
              <w:left w:val="single" w:sz="4" w:space="0" w:color="auto"/>
              <w:bottom w:val="single" w:sz="4" w:space="0" w:color="auto"/>
              <w:right w:val="single" w:sz="4" w:space="0" w:color="auto"/>
            </w:tcBorders>
            <w:vAlign w:val="center"/>
          </w:tcPr>
          <w:p w14:paraId="2251328A" w14:textId="79935194" w:rsidR="00477C63" w:rsidRDefault="00477C63" w:rsidP="00477C63">
            <w:pPr>
              <w:pStyle w:val="Krysstext"/>
              <w:spacing w:before="40" w:after="40"/>
              <w:rPr>
                <w:rFonts w:ascii="Arial" w:hAnsi="Arial" w:cs="Arial"/>
                <w:bCs/>
                <w:sz w:val="20"/>
              </w:rPr>
            </w:pPr>
            <w:r>
              <w:rPr>
                <w:rFonts w:ascii="Arial" w:hAnsi="Arial" w:cs="Arial"/>
                <w:bCs/>
                <w:sz w:val="20"/>
              </w:rPr>
              <w:t>Diverse olika produkter</w:t>
            </w:r>
          </w:p>
        </w:tc>
        <w:tc>
          <w:tcPr>
            <w:tcW w:w="1176" w:type="pct"/>
            <w:tcBorders>
              <w:top w:val="single" w:sz="4" w:space="0" w:color="auto"/>
              <w:left w:val="single" w:sz="4" w:space="0" w:color="auto"/>
              <w:bottom w:val="single" w:sz="4" w:space="0" w:color="auto"/>
              <w:right w:val="single" w:sz="4" w:space="0" w:color="auto"/>
            </w:tcBorders>
            <w:vAlign w:val="center"/>
          </w:tcPr>
          <w:p w14:paraId="200C943A" w14:textId="23ADA60F" w:rsidR="00477C63" w:rsidRDefault="00477C63" w:rsidP="00477C63">
            <w:pPr>
              <w:pStyle w:val="Rubrikitabell"/>
              <w:rPr>
                <w:rFonts w:ascii="Arial" w:hAnsi="Arial" w:cs="Arial"/>
                <w:b w:val="0"/>
                <w:bCs/>
                <w:sz w:val="20"/>
              </w:rPr>
            </w:pPr>
            <w:r>
              <w:rPr>
                <w:rFonts w:ascii="Arial" w:hAnsi="Arial" w:cs="Arial"/>
                <w:b w:val="0"/>
                <w:bCs/>
                <w:sz w:val="20"/>
              </w:rPr>
              <w:t>Aerosoler</w:t>
            </w:r>
          </w:p>
        </w:tc>
        <w:tc>
          <w:tcPr>
            <w:tcW w:w="570" w:type="pct"/>
            <w:tcBorders>
              <w:top w:val="single" w:sz="4" w:space="0" w:color="auto"/>
              <w:left w:val="single" w:sz="4" w:space="0" w:color="auto"/>
              <w:bottom w:val="single" w:sz="4" w:space="0" w:color="auto"/>
              <w:right w:val="single" w:sz="4" w:space="0" w:color="auto"/>
            </w:tcBorders>
            <w:vAlign w:val="center"/>
          </w:tcPr>
          <w:p w14:paraId="1D9F4279" w14:textId="77777777" w:rsidR="00477C63" w:rsidRPr="007A796B" w:rsidRDefault="00477C63" w:rsidP="00477C63">
            <w:pPr>
              <w:pStyle w:val="Rubrikitabell"/>
              <w:rPr>
                <w:rFonts w:ascii="Arial" w:hAnsi="Arial" w:cs="Arial"/>
                <w:b w:val="0"/>
                <w:bCs/>
                <w:sz w:val="20"/>
              </w:rPr>
            </w:pPr>
          </w:p>
        </w:tc>
        <w:tc>
          <w:tcPr>
            <w:tcW w:w="638" w:type="pct"/>
            <w:tcBorders>
              <w:top w:val="single" w:sz="4" w:space="0" w:color="auto"/>
              <w:left w:val="single" w:sz="4" w:space="0" w:color="auto"/>
              <w:bottom w:val="single" w:sz="4" w:space="0" w:color="auto"/>
              <w:right w:val="single" w:sz="4" w:space="0" w:color="auto"/>
            </w:tcBorders>
            <w:vAlign w:val="center"/>
          </w:tcPr>
          <w:p w14:paraId="01C5E7CA" w14:textId="57C85AB3" w:rsidR="00477C63" w:rsidRDefault="00477C63" w:rsidP="00477C63">
            <w:pPr>
              <w:pStyle w:val="Krysstext"/>
              <w:rPr>
                <w:rFonts w:ascii="Arial" w:hAnsi="Arial" w:cs="Arial"/>
                <w:bCs/>
                <w:sz w:val="20"/>
              </w:rPr>
            </w:pPr>
            <w:r>
              <w:rPr>
                <w:rFonts w:ascii="Arial" w:hAnsi="Arial" w:cs="Arial"/>
                <w:bCs/>
                <w:sz w:val="20"/>
              </w:rPr>
              <w:t>200</w:t>
            </w:r>
          </w:p>
        </w:tc>
        <w:tc>
          <w:tcPr>
            <w:tcW w:w="1041" w:type="pct"/>
            <w:tcBorders>
              <w:top w:val="single" w:sz="4" w:space="0" w:color="auto"/>
              <w:left w:val="single" w:sz="4" w:space="0" w:color="auto"/>
              <w:bottom w:val="single" w:sz="4" w:space="0" w:color="auto"/>
              <w:right w:val="single" w:sz="4" w:space="0" w:color="auto"/>
            </w:tcBorders>
            <w:vAlign w:val="center"/>
          </w:tcPr>
          <w:p w14:paraId="2059DCF8" w14:textId="3C4C6948" w:rsidR="00477C63" w:rsidRDefault="00477C63" w:rsidP="00477C63">
            <w:pPr>
              <w:pStyle w:val="Rubrikitabell"/>
              <w:rPr>
                <w:rFonts w:ascii="Arial" w:hAnsi="Arial" w:cs="Arial"/>
                <w:b w:val="0"/>
                <w:bCs/>
                <w:sz w:val="20"/>
              </w:rPr>
            </w:pPr>
            <w:r>
              <w:rPr>
                <w:rFonts w:ascii="Arial" w:hAnsi="Arial" w:cs="Arial"/>
                <w:b w:val="0"/>
                <w:bCs/>
                <w:sz w:val="20"/>
              </w:rPr>
              <w:t>Lösa behållare</w:t>
            </w:r>
          </w:p>
        </w:tc>
      </w:tr>
    </w:tbl>
    <w:p w14:paraId="1C27657A" w14:textId="77777777" w:rsidR="00140FB3" w:rsidRDefault="00140FB3" w:rsidP="006F0C80"/>
    <w:p w14:paraId="7416BD19" w14:textId="74B3DE71" w:rsidR="001C62A8" w:rsidRPr="00EC5110" w:rsidRDefault="00FC14F3" w:rsidP="001C62A8">
      <w:pPr>
        <w:pStyle w:val="Rubrik2"/>
      </w:pPr>
      <w:r w:rsidRPr="00EC5110">
        <w:t xml:space="preserve">Punkt </w:t>
      </w:r>
      <w:r w:rsidR="00993BD7">
        <w:t>6</w:t>
      </w:r>
      <w:r w:rsidR="001C62A8" w:rsidRPr="00EC5110">
        <w:t xml:space="preserve">. Sammanfattning av </w:t>
      </w:r>
      <w:r w:rsidR="006F2BE7" w:rsidRPr="00EC5110">
        <w:t>obligatoriska</w:t>
      </w:r>
      <w:r w:rsidR="001C62A8" w:rsidRPr="00EC5110">
        <w:t xml:space="preserve"> bifogade handlingar </w:t>
      </w:r>
    </w:p>
    <w:p w14:paraId="7416BD1A" w14:textId="78166E19" w:rsidR="001C62A8" w:rsidRPr="00EC5110" w:rsidRDefault="002C3A3C" w:rsidP="001C62A8">
      <w:r w:rsidRPr="00EC5110">
        <w:t xml:space="preserve">Angivna dokument i detta kapitel är obligatoriska att skicka in oavsett om det </w:t>
      </w:r>
      <w:r w:rsidR="00032447" w:rsidRPr="00EC5110">
        <w:t>gäller</w:t>
      </w:r>
      <w:r w:rsidRPr="00EC5110">
        <w:t xml:space="preserve"> e</w:t>
      </w:r>
      <w:r w:rsidR="00174D4E" w:rsidRPr="00EC5110">
        <w:t xml:space="preserve">tt förnyande av befintligt tillstånd eller om det </w:t>
      </w:r>
      <w:r w:rsidR="00032447" w:rsidRPr="00EC5110">
        <w:t>gäller</w:t>
      </w:r>
      <w:r w:rsidR="00174D4E" w:rsidRPr="00EC5110">
        <w:t xml:space="preserve"> ett nytt tillstånd. </w:t>
      </w:r>
    </w:p>
    <w:p w14:paraId="2A277B13" w14:textId="3B9536AF" w:rsidR="00652278" w:rsidRPr="00EC5110" w:rsidRDefault="000C08A2" w:rsidP="000279BC">
      <w:pPr>
        <w:pStyle w:val="Liststycke"/>
        <w:numPr>
          <w:ilvl w:val="0"/>
          <w:numId w:val="20"/>
        </w:numPr>
      </w:pPr>
      <w:r w:rsidRPr="00EC5110">
        <w:t>Utbildningsintyg för föreståndare och eventuell ställföreträdande föreståndare</w:t>
      </w:r>
      <w:r w:rsidR="00935A77" w:rsidRPr="00EC5110">
        <w:t xml:space="preserve"> samt dokument där det framgår att aktuell person är utsedd till föreståndare och </w:t>
      </w:r>
      <w:r w:rsidR="00844044" w:rsidRPr="00EC5110">
        <w:t>vilka arbetsuppgifter som omfattas.</w:t>
      </w:r>
    </w:p>
    <w:p w14:paraId="79DF8C15" w14:textId="764ADBA4" w:rsidR="00844044" w:rsidRPr="00EC5110" w:rsidRDefault="0090681C" w:rsidP="000279BC">
      <w:pPr>
        <w:pStyle w:val="Liststycke"/>
        <w:numPr>
          <w:ilvl w:val="0"/>
          <w:numId w:val="20"/>
        </w:numPr>
      </w:pPr>
      <w:r w:rsidRPr="00EC5110">
        <w:t xml:space="preserve">Riskutredning som </w:t>
      </w:r>
      <w:r w:rsidR="000E0959" w:rsidRPr="00EC5110">
        <w:t>beskriver verksamhetens hantering av de brandfarliga varorna</w:t>
      </w:r>
      <w:r w:rsidR="00337B6D" w:rsidRPr="00EC5110">
        <w:t xml:space="preserve">, </w:t>
      </w:r>
      <w:r w:rsidR="000E0959" w:rsidRPr="00EC5110">
        <w:t xml:space="preserve">vilka risker </w:t>
      </w:r>
      <w:r w:rsidR="00337B6D" w:rsidRPr="00EC5110">
        <w:t xml:space="preserve">som förekommer samt vilka skyddsåtgärder som </w:t>
      </w:r>
      <w:r w:rsidR="00911462" w:rsidRPr="00EC5110">
        <w:t>verksamheten vidtagit.</w:t>
      </w:r>
    </w:p>
    <w:p w14:paraId="74CA2FC6" w14:textId="0117F554" w:rsidR="000279BC" w:rsidRPr="00EC5110" w:rsidRDefault="000279BC" w:rsidP="000279BC">
      <w:pPr>
        <w:pStyle w:val="Liststycke"/>
        <w:numPr>
          <w:ilvl w:val="0"/>
          <w:numId w:val="20"/>
        </w:numPr>
      </w:pPr>
      <w:r w:rsidRPr="00EC5110">
        <w:t>Ritningar över byggnader där brandfarlig vara hanteras</w:t>
      </w:r>
      <w:r w:rsidR="00B62F84" w:rsidRPr="00EC5110">
        <w:t xml:space="preserve"> (förvaringsplatsens placering, brandcellsgränser i byggnaden</w:t>
      </w:r>
      <w:r w:rsidR="00635E0E" w:rsidRPr="00EC5110">
        <w:t>, utrymningsvägar samt beskrivning av rummens funktion)</w:t>
      </w:r>
    </w:p>
    <w:p w14:paraId="09C39124" w14:textId="29A67BB7" w:rsidR="00635E0E" w:rsidRPr="00EC5110" w:rsidRDefault="00635E0E" w:rsidP="000279BC">
      <w:pPr>
        <w:pStyle w:val="Liststycke"/>
        <w:numPr>
          <w:ilvl w:val="0"/>
          <w:numId w:val="20"/>
        </w:numPr>
      </w:pPr>
      <w:r w:rsidRPr="00EC5110">
        <w:t>Kart</w:t>
      </w:r>
      <w:r w:rsidR="000B7D37" w:rsidRPr="00EC5110">
        <w:t xml:space="preserve">a eller situationsplan över det aktuella området (markera </w:t>
      </w:r>
      <w:r w:rsidR="00F2043F" w:rsidRPr="00EC5110">
        <w:t>eventuella cisterner, lastnings- och lossningsplatser)</w:t>
      </w:r>
    </w:p>
    <w:p w14:paraId="2228B1C6" w14:textId="41153F5A" w:rsidR="009B4369" w:rsidRPr="00EC5110" w:rsidRDefault="00F2043F" w:rsidP="000A2D11">
      <w:pPr>
        <w:pStyle w:val="Liststycke"/>
        <w:numPr>
          <w:ilvl w:val="0"/>
          <w:numId w:val="20"/>
        </w:numPr>
      </w:pPr>
      <w:r w:rsidRPr="00EC5110">
        <w:t>En översikt</w:t>
      </w:r>
      <w:r w:rsidR="00A70A4E" w:rsidRPr="00EC5110">
        <w:t>lig sammanställning över de olika kontroller som görs avseende hanteringen av de brandfarliga varorna</w:t>
      </w:r>
      <w:r w:rsidR="006E2973" w:rsidRPr="00EC5110">
        <w:t xml:space="preserve"> (</w:t>
      </w:r>
      <w:proofErr w:type="gramStart"/>
      <w:r w:rsidR="006E2973" w:rsidRPr="00EC5110">
        <w:t>t ex</w:t>
      </w:r>
      <w:proofErr w:type="gramEnd"/>
      <w:r w:rsidR="006E2973" w:rsidRPr="00EC5110">
        <w:t xml:space="preserve"> checklista för </w:t>
      </w:r>
      <w:proofErr w:type="spellStart"/>
      <w:r w:rsidR="006E2973" w:rsidRPr="00EC5110">
        <w:t>rondering</w:t>
      </w:r>
      <w:proofErr w:type="spellEnd"/>
      <w:r w:rsidR="006E2973" w:rsidRPr="00EC5110">
        <w:t xml:space="preserve">, </w:t>
      </w:r>
      <w:r w:rsidR="00EC5A11" w:rsidRPr="00EC5110">
        <w:t>återkommande besiktningar)</w:t>
      </w:r>
    </w:p>
    <w:p w14:paraId="3736782A" w14:textId="77777777" w:rsidR="00606C05" w:rsidRDefault="00606C05">
      <w:pPr>
        <w:spacing w:after="0" w:line="240" w:lineRule="auto"/>
        <w:rPr>
          <w:rFonts w:ascii="Arial" w:eastAsiaTheme="majorEastAsia" w:hAnsi="Arial" w:cstheme="majorBidi"/>
          <w:bCs/>
          <w:sz w:val="28"/>
          <w:szCs w:val="26"/>
        </w:rPr>
      </w:pPr>
      <w:r>
        <w:br w:type="page"/>
      </w:r>
    </w:p>
    <w:p w14:paraId="4263ED3E" w14:textId="3627FD8A" w:rsidR="00C264D8" w:rsidRPr="00EC5110" w:rsidRDefault="00C264D8" w:rsidP="00C264D8">
      <w:pPr>
        <w:pStyle w:val="Rubrik2"/>
      </w:pPr>
      <w:r w:rsidRPr="00EC5110">
        <w:lastRenderedPageBreak/>
        <w:t xml:space="preserve">Punkt </w:t>
      </w:r>
      <w:r w:rsidR="00993BD7">
        <w:t>7</w:t>
      </w:r>
      <w:r w:rsidRPr="00EC5110">
        <w:t xml:space="preserve">. Sammanfattning av </w:t>
      </w:r>
      <w:r w:rsidR="006F2BE7" w:rsidRPr="00EC5110">
        <w:t>övriga</w:t>
      </w:r>
      <w:r w:rsidRPr="00EC5110">
        <w:t xml:space="preserve"> bifogade handlingar </w:t>
      </w:r>
    </w:p>
    <w:p w14:paraId="49AD7728" w14:textId="3738F0BB" w:rsidR="00CE7626" w:rsidRPr="00EC5110" w:rsidRDefault="00CE7626" w:rsidP="00C264D8">
      <w:r w:rsidRPr="00EC5110">
        <w:t xml:space="preserve">Beroende på vilken typ av verksamhet och hantering av brandfarlig vara det rör sig om </w:t>
      </w:r>
      <w:r w:rsidR="00535A94" w:rsidRPr="00EC5110">
        <w:t xml:space="preserve">kan det behövas skickas in </w:t>
      </w:r>
      <w:r w:rsidR="007D5F4F" w:rsidRPr="00EC5110">
        <w:t>ytterligare underlag.</w:t>
      </w:r>
      <w:r w:rsidR="009919B0" w:rsidRPr="00EC5110">
        <w:t xml:space="preserve"> Exempel på sådana handlingar redogörs för nedan.</w:t>
      </w:r>
    </w:p>
    <w:p w14:paraId="2D6AE295" w14:textId="4939E703" w:rsidR="004F4BBA" w:rsidRPr="00EC5110" w:rsidRDefault="00705CA4" w:rsidP="00DA6B20">
      <w:pPr>
        <w:pStyle w:val="Liststycke"/>
        <w:numPr>
          <w:ilvl w:val="0"/>
          <w:numId w:val="21"/>
        </w:numPr>
      </w:pPr>
      <w:r w:rsidRPr="00EC5110">
        <w:t xml:space="preserve">Processbeskrivning </w:t>
      </w:r>
      <w:r w:rsidR="001F03A0" w:rsidRPr="00EC5110">
        <w:t>över verksamhet</w:t>
      </w:r>
      <w:r w:rsidR="00234974" w:rsidRPr="00EC5110">
        <w:t>en</w:t>
      </w:r>
      <w:r w:rsidR="00EE4F1B" w:rsidRPr="00EC5110">
        <w:t xml:space="preserve"> – en processbeskrivning kan</w:t>
      </w:r>
      <w:r w:rsidR="002D1776" w:rsidRPr="00EC5110">
        <w:t xml:space="preserve"> omfatta</w:t>
      </w:r>
      <w:r w:rsidR="00EE4F1B" w:rsidRPr="00EC5110">
        <w:t xml:space="preserve"> hur hanteringen</w:t>
      </w:r>
      <w:r w:rsidR="00201422" w:rsidRPr="00EC5110">
        <w:t xml:space="preserve"> av den brandfarliga varan går till från leverans</w:t>
      </w:r>
      <w:r w:rsidR="009C7B92" w:rsidRPr="00EC5110">
        <w:t xml:space="preserve"> och</w:t>
      </w:r>
      <w:r w:rsidR="00201422" w:rsidRPr="00EC5110">
        <w:t xml:space="preserve"> </w:t>
      </w:r>
      <w:r w:rsidR="009C7B92" w:rsidRPr="00EC5110">
        <w:t>förva</w:t>
      </w:r>
      <w:r w:rsidR="00201422" w:rsidRPr="00EC5110">
        <w:t>ring</w:t>
      </w:r>
      <w:r w:rsidR="009C7B92" w:rsidRPr="00EC5110">
        <w:t xml:space="preserve"> till användning</w:t>
      </w:r>
      <w:r w:rsidR="00874D53" w:rsidRPr="00EC5110">
        <w:t>.</w:t>
      </w:r>
    </w:p>
    <w:p w14:paraId="796FF45C" w14:textId="180DD4A5" w:rsidR="00874D53" w:rsidRPr="00EC5110" w:rsidRDefault="00A04BB3" w:rsidP="00DA6B20">
      <w:pPr>
        <w:pStyle w:val="Liststycke"/>
        <w:numPr>
          <w:ilvl w:val="0"/>
          <w:numId w:val="21"/>
        </w:numPr>
      </w:pPr>
      <w:r w:rsidRPr="00EC5110">
        <w:t>Klassningsplan</w:t>
      </w:r>
      <w:r w:rsidR="00E257DF" w:rsidRPr="00EC5110">
        <w:t xml:space="preserve"> och explosionsskyddsdokument</w:t>
      </w:r>
      <w:r w:rsidR="00EA2C00" w:rsidRPr="00EC5110">
        <w:t>, klassningsplanen visar var det finns explosiv atmosfär och explosionsskyddsdoku</w:t>
      </w:r>
      <w:r w:rsidR="006403AC" w:rsidRPr="00EC5110">
        <w:t>mentet beskriver hur verksamheten hanterar risken. V</w:t>
      </w:r>
      <w:r w:rsidR="00FF6951" w:rsidRPr="00EC5110">
        <w:t xml:space="preserve">id öppen hantering av brandfarliga varor </w:t>
      </w:r>
      <w:r w:rsidR="000F30A6" w:rsidRPr="00EC5110">
        <w:t>uppstår oftast områden med explosiv atmosfär</w:t>
      </w:r>
      <w:r w:rsidR="00B22E87" w:rsidRPr="00EC5110">
        <w:t xml:space="preserve">. </w:t>
      </w:r>
      <w:r w:rsidR="00DA6B20" w:rsidRPr="00EC5110">
        <w:t>Om samtliga brandfarliga varor förvaras i oöppnade originalförpackningar behövs ingen klassningsplan. Mer information finns i</w:t>
      </w:r>
      <w:r w:rsidR="0078476D">
        <w:t xml:space="preserve"> </w:t>
      </w:r>
      <w:r w:rsidR="00DA6B20" w:rsidRPr="00EC5110">
        <w:t>”</w:t>
      </w:r>
      <w:r w:rsidR="00DA6B20" w:rsidRPr="00EC5110">
        <w:rPr>
          <w:i/>
        </w:rPr>
        <w:t>Handbok om explosionsfarlig miljö vid hantering av brandfarliga gaser och vätskor”</w:t>
      </w:r>
      <w:r w:rsidR="0078476D">
        <w:rPr>
          <w:i/>
        </w:rPr>
        <w:t xml:space="preserve"> </w:t>
      </w:r>
      <w:r w:rsidR="0078476D" w:rsidRPr="00EC5110">
        <w:t>utgiven av Myndigheten för samhällsskydd och beredskap (numera Myndigheten för civilt försvar)</w:t>
      </w:r>
      <w:r w:rsidR="0078476D">
        <w:t>.</w:t>
      </w:r>
    </w:p>
    <w:p w14:paraId="73707B86" w14:textId="24A19C8C" w:rsidR="00C264D8" w:rsidRPr="00461F6A" w:rsidRDefault="00DA6B20" w:rsidP="00AA20AA">
      <w:pPr>
        <w:pStyle w:val="Liststycke"/>
        <w:numPr>
          <w:ilvl w:val="0"/>
          <w:numId w:val="21"/>
        </w:numPr>
        <w:spacing w:after="0"/>
      </w:pPr>
      <w:r w:rsidRPr="00EC5110">
        <w:t>Beskrivning av cistern/rör</w:t>
      </w:r>
      <w:r w:rsidR="00893E8F" w:rsidRPr="00EC5110">
        <w:t xml:space="preserve">. </w:t>
      </w:r>
      <w:r w:rsidR="00C264D8" w:rsidRPr="00461F6A">
        <w:rPr>
          <w:rStyle w:val="Rubrik4Char"/>
          <w:b w:val="0"/>
          <w:bCs w:val="0"/>
        </w:rPr>
        <w:t>För cisterner och rörledningar tillkommer i förekommande fall</w:t>
      </w:r>
      <w:r w:rsidR="00C264D8" w:rsidRPr="00461F6A">
        <w:rPr>
          <w:b/>
          <w:bCs/>
        </w:rPr>
        <w:t>:</w:t>
      </w:r>
      <w:r w:rsidR="00C264D8" w:rsidRPr="00461F6A">
        <w:t xml:space="preserve"> </w:t>
      </w:r>
    </w:p>
    <w:p w14:paraId="3D3FCA54" w14:textId="2D02036E" w:rsidR="00C264D8" w:rsidRPr="00461F6A" w:rsidRDefault="00C264D8" w:rsidP="00EC5110">
      <w:pPr>
        <w:pStyle w:val="Liststycke"/>
        <w:numPr>
          <w:ilvl w:val="1"/>
          <w:numId w:val="21"/>
        </w:numPr>
        <w:spacing w:after="0"/>
        <w:ind w:left="851" w:hanging="425"/>
      </w:pPr>
      <w:r w:rsidRPr="00461F6A">
        <w:t xml:space="preserve">Planritning med cisterner och eventuell invallning </w:t>
      </w:r>
    </w:p>
    <w:p w14:paraId="5341BBBA" w14:textId="37774062" w:rsidR="00C264D8" w:rsidRPr="00461F6A" w:rsidRDefault="00C264D8" w:rsidP="009919B0">
      <w:pPr>
        <w:pStyle w:val="Liststycke"/>
        <w:numPr>
          <w:ilvl w:val="1"/>
          <w:numId w:val="21"/>
        </w:numPr>
        <w:spacing w:after="0"/>
        <w:ind w:left="851" w:hanging="425"/>
      </w:pPr>
      <w:r w:rsidRPr="00461F6A">
        <w:t xml:space="preserve">Teknisk beskrivning </w:t>
      </w:r>
    </w:p>
    <w:p w14:paraId="1BCBA5CA" w14:textId="38F8E408" w:rsidR="00C264D8" w:rsidRPr="00461F6A" w:rsidRDefault="00C264D8" w:rsidP="009919B0">
      <w:pPr>
        <w:pStyle w:val="Liststycke"/>
        <w:numPr>
          <w:ilvl w:val="1"/>
          <w:numId w:val="21"/>
        </w:numPr>
        <w:spacing w:after="0"/>
        <w:ind w:left="851" w:hanging="425"/>
      </w:pPr>
      <w:r w:rsidRPr="00461F6A">
        <w:t xml:space="preserve">Konstruktionsritningar </w:t>
      </w:r>
    </w:p>
    <w:p w14:paraId="6EA3FA57" w14:textId="3F7FF5C0" w:rsidR="00C264D8" w:rsidRPr="00461F6A" w:rsidRDefault="00C264D8" w:rsidP="009919B0">
      <w:pPr>
        <w:pStyle w:val="Liststycke"/>
        <w:numPr>
          <w:ilvl w:val="1"/>
          <w:numId w:val="21"/>
        </w:numPr>
        <w:spacing w:after="0"/>
        <w:ind w:left="851" w:hanging="425"/>
      </w:pPr>
      <w:r w:rsidRPr="00461F6A">
        <w:t xml:space="preserve">Flödesschema </w:t>
      </w:r>
    </w:p>
    <w:p w14:paraId="23C7D225" w14:textId="3AD6F538" w:rsidR="00C264D8" w:rsidRPr="00461F6A" w:rsidRDefault="00C264D8" w:rsidP="009919B0">
      <w:pPr>
        <w:pStyle w:val="Liststycke"/>
        <w:numPr>
          <w:ilvl w:val="1"/>
          <w:numId w:val="21"/>
        </w:numPr>
        <w:spacing w:after="0"/>
        <w:ind w:left="851" w:hanging="425"/>
      </w:pPr>
      <w:r w:rsidRPr="00461F6A">
        <w:t xml:space="preserve">Tidsschema för kontroller </w:t>
      </w:r>
    </w:p>
    <w:p w14:paraId="43D596B4" w14:textId="701C489D" w:rsidR="00C264D8" w:rsidRPr="00461F6A" w:rsidRDefault="00C264D8" w:rsidP="009919B0">
      <w:pPr>
        <w:pStyle w:val="Liststycke"/>
        <w:numPr>
          <w:ilvl w:val="1"/>
          <w:numId w:val="21"/>
        </w:numPr>
        <w:spacing w:after="0"/>
        <w:ind w:left="851" w:hanging="425"/>
      </w:pPr>
      <w:r w:rsidRPr="00461F6A">
        <w:t xml:space="preserve">Certifikat/typgodkännande </w:t>
      </w:r>
    </w:p>
    <w:p w14:paraId="7403593E" w14:textId="40E63565" w:rsidR="00C264D8" w:rsidRPr="00461F6A" w:rsidRDefault="00C264D8" w:rsidP="009919B0">
      <w:pPr>
        <w:pStyle w:val="Liststycke"/>
        <w:numPr>
          <w:ilvl w:val="1"/>
          <w:numId w:val="21"/>
        </w:numPr>
        <w:spacing w:after="0"/>
        <w:ind w:left="851" w:hanging="425"/>
      </w:pPr>
      <w:r w:rsidRPr="00461F6A">
        <w:t xml:space="preserve">Installationskontrollrapporter </w:t>
      </w:r>
    </w:p>
    <w:p w14:paraId="094FA7FA" w14:textId="54F0ACF4" w:rsidR="006854FD" w:rsidRDefault="00C264D8" w:rsidP="00C264D8">
      <w:pPr>
        <w:pStyle w:val="Liststycke"/>
        <w:numPr>
          <w:ilvl w:val="1"/>
          <w:numId w:val="21"/>
        </w:numPr>
        <w:spacing w:after="0"/>
        <w:ind w:left="851" w:hanging="425"/>
      </w:pPr>
      <w:r w:rsidRPr="00461F6A">
        <w:t xml:space="preserve">Kontrollrapporter för återkommande kontroll </w:t>
      </w:r>
    </w:p>
    <w:p w14:paraId="0700E001" w14:textId="77777777" w:rsidR="0078476D" w:rsidRPr="0078476D" w:rsidRDefault="0078476D" w:rsidP="0078476D">
      <w:pPr>
        <w:pStyle w:val="Liststycke"/>
        <w:spacing w:after="0"/>
        <w:ind w:left="851"/>
      </w:pPr>
    </w:p>
    <w:p w14:paraId="4A3D4F52" w14:textId="4A5DBE05" w:rsidR="00C264D8" w:rsidRPr="00461F6A" w:rsidRDefault="00C264D8" w:rsidP="00C264D8">
      <w:r w:rsidRPr="00461F6A">
        <w:t>Vissa dokument kan redovisas när anläggningen är färdigbyggd och Räddningstjänsten Skåne Nordväst genomför avsyning på plats.</w:t>
      </w:r>
    </w:p>
    <w:p w14:paraId="2D18CB3E" w14:textId="77777777" w:rsidR="00C264D8" w:rsidRPr="00461F6A" w:rsidRDefault="00C264D8" w:rsidP="00C264D8">
      <w:pPr>
        <w:pStyle w:val="Rubrik4"/>
      </w:pPr>
      <w:r w:rsidRPr="00461F6A">
        <w:t xml:space="preserve">Senast vid avsyningstillfället kan följande redovisas: </w:t>
      </w:r>
    </w:p>
    <w:p w14:paraId="2B39C3D2" w14:textId="14E95200" w:rsidR="00C264D8" w:rsidRPr="00461F6A" w:rsidRDefault="00C264D8" w:rsidP="009919B0">
      <w:pPr>
        <w:pStyle w:val="Liststycke"/>
        <w:numPr>
          <w:ilvl w:val="1"/>
          <w:numId w:val="21"/>
        </w:numPr>
        <w:spacing w:after="0"/>
        <w:ind w:left="851" w:hanging="425"/>
      </w:pPr>
      <w:r w:rsidRPr="00461F6A">
        <w:t xml:space="preserve">Anmälan om föreståndare samt dokumentation som styrker föreståndarens kompetens och befogenheter </w:t>
      </w:r>
    </w:p>
    <w:p w14:paraId="621A0EE7" w14:textId="1494A8D4" w:rsidR="00C264D8" w:rsidRPr="00461F6A" w:rsidRDefault="00C264D8" w:rsidP="009919B0">
      <w:pPr>
        <w:pStyle w:val="Liststycke"/>
        <w:numPr>
          <w:ilvl w:val="1"/>
          <w:numId w:val="21"/>
        </w:numPr>
        <w:spacing w:after="0"/>
        <w:ind w:left="851" w:hanging="425"/>
      </w:pPr>
      <w:r w:rsidRPr="00461F6A">
        <w:t xml:space="preserve">Elinstallationsintyg, om klassningsplan krävs </w:t>
      </w:r>
    </w:p>
    <w:p w14:paraId="1CBA95ED" w14:textId="45E93465" w:rsidR="00C264D8" w:rsidRPr="00EC5110" w:rsidRDefault="00C264D8" w:rsidP="009919B0">
      <w:pPr>
        <w:pStyle w:val="Liststycke"/>
        <w:numPr>
          <w:ilvl w:val="1"/>
          <w:numId w:val="21"/>
        </w:numPr>
        <w:spacing w:after="0"/>
        <w:ind w:left="851" w:hanging="425"/>
      </w:pPr>
      <w:r w:rsidRPr="00461F6A">
        <w:t xml:space="preserve">Överensstämmelseintyg samt tryck- och täthetsprotokoll, </w:t>
      </w:r>
      <w:r w:rsidRPr="00EC5110">
        <w:t>för ny</w:t>
      </w:r>
      <w:r w:rsidR="00E65DF3" w:rsidRPr="00EC5110">
        <w:t>a</w:t>
      </w:r>
      <w:r w:rsidRPr="00EC5110">
        <w:t xml:space="preserve"> anläggning</w:t>
      </w:r>
      <w:r w:rsidR="00E65DF3" w:rsidRPr="00EC5110">
        <w:t>ar</w:t>
      </w:r>
      <w:r w:rsidRPr="00EC5110">
        <w:t xml:space="preserve"> </w:t>
      </w:r>
      <w:r w:rsidR="00EC5110" w:rsidRPr="00EC5110">
        <w:t>(</w:t>
      </w:r>
      <w:proofErr w:type="gramStart"/>
      <w:r w:rsidR="00EC5110" w:rsidRPr="00EC5110">
        <w:t>t ex</w:t>
      </w:r>
      <w:proofErr w:type="gramEnd"/>
      <w:r w:rsidR="00EC5110" w:rsidRPr="00EC5110">
        <w:t xml:space="preserve"> gasolanläggningar)</w:t>
      </w:r>
    </w:p>
    <w:p w14:paraId="3D166F0D" w14:textId="5CC57018" w:rsidR="00C264D8" w:rsidRPr="00EC5110" w:rsidRDefault="00C264D8" w:rsidP="00EC5110">
      <w:pPr>
        <w:pStyle w:val="Liststycke"/>
        <w:numPr>
          <w:ilvl w:val="1"/>
          <w:numId w:val="21"/>
        </w:numPr>
        <w:spacing w:after="0"/>
        <w:ind w:left="851" w:hanging="425"/>
      </w:pPr>
      <w:r w:rsidRPr="00EC5110">
        <w:t>Täthetsprotokoll, för befintlig</w:t>
      </w:r>
      <w:r w:rsidR="00E65DF3" w:rsidRPr="00EC5110">
        <w:t>a</w:t>
      </w:r>
      <w:r w:rsidRPr="00EC5110">
        <w:t xml:space="preserve"> anläggning</w:t>
      </w:r>
      <w:r w:rsidR="00E65DF3" w:rsidRPr="00EC5110">
        <w:t>ar</w:t>
      </w:r>
      <w:r w:rsidRPr="00EC5110">
        <w:t xml:space="preserve"> </w:t>
      </w:r>
      <w:r w:rsidR="00EC5110" w:rsidRPr="00EC5110">
        <w:t>(</w:t>
      </w:r>
      <w:proofErr w:type="gramStart"/>
      <w:r w:rsidR="00EC5110" w:rsidRPr="00EC5110">
        <w:t>t ex</w:t>
      </w:r>
      <w:proofErr w:type="gramEnd"/>
      <w:r w:rsidR="00EC5110" w:rsidRPr="00EC5110">
        <w:t xml:space="preserve"> gasolanläggningar)</w:t>
      </w:r>
    </w:p>
    <w:p w14:paraId="20AF2A47" w14:textId="1CF16170" w:rsidR="00C264D8" w:rsidRPr="00461F6A" w:rsidRDefault="00C264D8" w:rsidP="009919B0">
      <w:pPr>
        <w:pStyle w:val="Liststycke"/>
        <w:numPr>
          <w:ilvl w:val="1"/>
          <w:numId w:val="21"/>
        </w:numPr>
        <w:spacing w:after="0"/>
        <w:ind w:left="851" w:hanging="425"/>
      </w:pPr>
      <w:r w:rsidRPr="00461F6A">
        <w:t xml:space="preserve">Egenkontrolljournal </w:t>
      </w:r>
    </w:p>
    <w:p w14:paraId="7AF5B67D" w14:textId="7B1E4381" w:rsidR="00C264D8" w:rsidRPr="00461F6A" w:rsidRDefault="00C264D8" w:rsidP="009919B0">
      <w:pPr>
        <w:pStyle w:val="Liststycke"/>
        <w:numPr>
          <w:ilvl w:val="1"/>
          <w:numId w:val="21"/>
        </w:numPr>
        <w:spacing w:after="0"/>
        <w:ind w:left="851" w:hanging="425"/>
      </w:pPr>
      <w:r w:rsidRPr="00461F6A">
        <w:t xml:space="preserve">Drift- och skötselinstruktioner på svenska </w:t>
      </w:r>
    </w:p>
    <w:p w14:paraId="3F66CB4D" w14:textId="1217569E" w:rsidR="00C264D8" w:rsidRPr="00461F6A" w:rsidRDefault="00C264D8" w:rsidP="009919B0">
      <w:pPr>
        <w:pStyle w:val="Liststycke"/>
        <w:numPr>
          <w:ilvl w:val="1"/>
          <w:numId w:val="21"/>
        </w:numPr>
        <w:spacing w:after="0"/>
        <w:ind w:left="851" w:hanging="425"/>
      </w:pPr>
      <w:r w:rsidRPr="00461F6A">
        <w:t xml:space="preserve">Instruktioner vid brand och läckage </w:t>
      </w:r>
    </w:p>
    <w:p w14:paraId="65922668" w14:textId="31FCCB40" w:rsidR="00C264D8" w:rsidRPr="00461F6A" w:rsidRDefault="00C264D8" w:rsidP="009919B0">
      <w:pPr>
        <w:pStyle w:val="Liststycke"/>
        <w:numPr>
          <w:ilvl w:val="1"/>
          <w:numId w:val="21"/>
        </w:numPr>
        <w:spacing w:after="0"/>
        <w:ind w:left="851" w:hanging="425"/>
      </w:pPr>
      <w:r w:rsidRPr="00461F6A">
        <w:t xml:space="preserve">Skyltning och märkning </w:t>
      </w:r>
    </w:p>
    <w:p w14:paraId="78ADE62B" w14:textId="77777777" w:rsidR="00C264D8" w:rsidRPr="00964616" w:rsidRDefault="00C264D8" w:rsidP="00FD6865"/>
    <w:p w14:paraId="6229CAE1" w14:textId="77777777" w:rsidR="00606C05" w:rsidRDefault="00606C05">
      <w:pPr>
        <w:spacing w:after="0" w:line="240" w:lineRule="auto"/>
        <w:rPr>
          <w:rFonts w:ascii="Arial" w:eastAsiaTheme="majorEastAsia" w:hAnsi="Arial" w:cstheme="majorBidi"/>
          <w:bCs/>
          <w:sz w:val="28"/>
          <w:szCs w:val="26"/>
        </w:rPr>
      </w:pPr>
      <w:r>
        <w:br w:type="page"/>
      </w:r>
    </w:p>
    <w:p w14:paraId="7416BD30" w14:textId="3FACC5B7" w:rsidR="000D168B" w:rsidRDefault="00FD6865" w:rsidP="000D168B">
      <w:pPr>
        <w:pStyle w:val="Rubrik2"/>
      </w:pPr>
      <w:r>
        <w:lastRenderedPageBreak/>
        <w:t xml:space="preserve">Punkt </w:t>
      </w:r>
      <w:r w:rsidR="00993BD7">
        <w:t>8</w:t>
      </w:r>
      <w:r w:rsidR="000D168B">
        <w:t xml:space="preserve">. </w:t>
      </w:r>
      <w:r>
        <w:t>Underskrift av behörig firmatecknare</w:t>
      </w:r>
      <w:r w:rsidR="00F57644">
        <w:t xml:space="preserve"> eller för uppdraget delegerad person.</w:t>
      </w:r>
    </w:p>
    <w:p w14:paraId="7416BD31" w14:textId="77777777" w:rsidR="00FD6865" w:rsidRDefault="00FD6865" w:rsidP="00FD6865">
      <w:r w:rsidRPr="0068471F">
        <w:t xml:space="preserve">Tillståndsansökan måste vara underskriven. Ansökan skickas med fördel (underskriven och scannad) till: </w:t>
      </w:r>
      <w:hyperlink r:id="rId8" w:history="1">
        <w:r w:rsidRPr="003A7438">
          <w:rPr>
            <w:rStyle w:val="Hyperlnk"/>
            <w:rFonts w:ascii="Cambria" w:hAnsi="Cambria" w:cs="Cambria"/>
            <w:sz w:val="22"/>
            <w:szCs w:val="22"/>
          </w:rPr>
          <w:t>info@rsnv.se</w:t>
        </w:r>
      </w:hyperlink>
    </w:p>
    <w:p w14:paraId="7416BD32" w14:textId="77777777" w:rsidR="00FD6865" w:rsidRPr="009577E4" w:rsidRDefault="00FD6865" w:rsidP="00FD6865">
      <w:r w:rsidRPr="0068471F">
        <w:t>men det går även bra at</w:t>
      </w:r>
      <w:r>
        <w:t xml:space="preserve">t skicka med vanlig post till: </w:t>
      </w:r>
    </w:p>
    <w:p w14:paraId="7416BD33" w14:textId="77777777" w:rsidR="00FD6865" w:rsidRPr="0068471F" w:rsidRDefault="00FD6865" w:rsidP="00FD6865">
      <w:pPr>
        <w:spacing w:after="0"/>
      </w:pPr>
      <w:r w:rsidRPr="0068471F">
        <w:rPr>
          <w:i/>
          <w:iCs/>
        </w:rPr>
        <w:t xml:space="preserve">Räddningstjänsten </w:t>
      </w:r>
      <w:r>
        <w:rPr>
          <w:i/>
          <w:iCs/>
        </w:rPr>
        <w:t>Skåne Nordväst</w:t>
      </w:r>
      <w:r w:rsidRPr="0068471F">
        <w:rPr>
          <w:i/>
          <w:iCs/>
        </w:rPr>
        <w:t xml:space="preserve"> </w:t>
      </w:r>
    </w:p>
    <w:p w14:paraId="7416BD34" w14:textId="77777777" w:rsidR="00FD6865" w:rsidRPr="0068471F" w:rsidRDefault="00FD6865" w:rsidP="00FD6865">
      <w:pPr>
        <w:spacing w:after="0"/>
      </w:pPr>
      <w:r>
        <w:rPr>
          <w:i/>
          <w:iCs/>
        </w:rPr>
        <w:t>Tistelgatan 6</w:t>
      </w:r>
    </w:p>
    <w:p w14:paraId="7416BD35" w14:textId="77777777" w:rsidR="00FD6865" w:rsidRPr="0068471F" w:rsidRDefault="00FD6865" w:rsidP="00FD6865">
      <w:pPr>
        <w:spacing w:after="0"/>
      </w:pPr>
      <w:r>
        <w:rPr>
          <w:i/>
          <w:iCs/>
        </w:rPr>
        <w:t>253 75</w:t>
      </w:r>
      <w:r w:rsidRPr="0068471F">
        <w:rPr>
          <w:i/>
          <w:iCs/>
        </w:rPr>
        <w:t xml:space="preserve"> </w:t>
      </w:r>
      <w:r>
        <w:rPr>
          <w:i/>
          <w:iCs/>
        </w:rPr>
        <w:t>Helsingborg</w:t>
      </w:r>
      <w:r w:rsidRPr="0068471F">
        <w:rPr>
          <w:i/>
          <w:iCs/>
        </w:rPr>
        <w:t xml:space="preserve"> </w:t>
      </w:r>
    </w:p>
    <w:p w14:paraId="7416BD36" w14:textId="77777777" w:rsidR="00FD6865" w:rsidRDefault="00FD6865" w:rsidP="00FD6865"/>
    <w:p w14:paraId="7416BD37" w14:textId="77777777" w:rsidR="009577E4" w:rsidRDefault="00FD6865" w:rsidP="005B38CD">
      <w:r w:rsidRPr="0068471F">
        <w:t>Handläggning av ärendet kommer inte att påbörjas förrän ansökan är komplett. Är ansökan inte komplett skicka</w:t>
      </w:r>
      <w:r>
        <w:t>s</w:t>
      </w:r>
      <w:r w:rsidRPr="0068471F">
        <w:t xml:space="preserve"> en begäran om komplettering. </w:t>
      </w:r>
      <w:r w:rsidR="00F8567A">
        <w:t>När en komplett ansökan inkommit</w:t>
      </w:r>
      <w:r w:rsidRPr="0068471F">
        <w:t xml:space="preserve"> ska Räddningstjänsten meddela beslut inom tre månader.</w:t>
      </w:r>
    </w:p>
    <w:p w14:paraId="7416BD38" w14:textId="77777777" w:rsidR="00C3190F" w:rsidRDefault="00C3190F" w:rsidP="005B38CD"/>
    <w:sectPr w:rsidR="00C3190F" w:rsidSect="00CD212F">
      <w:headerReference w:type="default" r:id="rId9"/>
      <w:footerReference w:type="default" r:id="rId10"/>
      <w:headerReference w:type="first" r:id="rId11"/>
      <w:footerReference w:type="first" r:id="rId12"/>
      <w:pgSz w:w="11900" w:h="16840"/>
      <w:pgMar w:top="725" w:right="1410" w:bottom="1843" w:left="1418" w:header="709"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74487" w14:textId="77777777" w:rsidR="004C0FBE" w:rsidRDefault="004C0FBE" w:rsidP="00654173">
      <w:r>
        <w:separator/>
      </w:r>
    </w:p>
  </w:endnote>
  <w:endnote w:type="continuationSeparator" w:id="0">
    <w:p w14:paraId="118B6634" w14:textId="77777777" w:rsidR="004C0FBE" w:rsidRDefault="004C0FBE" w:rsidP="0065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erling LT Std Roman">
    <w:altName w:val="Georgia"/>
    <w:panose1 w:val="02040502050305020303"/>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Times New Roman"/>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BD45" w14:textId="77777777" w:rsidR="0026760A" w:rsidRPr="00615BBD" w:rsidRDefault="00277BC4" w:rsidP="0026760A">
    <w:pPr>
      <w:pStyle w:val="Sidfot"/>
      <w:spacing w:after="0"/>
      <w:jc w:val="center"/>
      <w:rPr>
        <w:rFonts w:ascii="Arial" w:hAnsi="Arial"/>
        <w:color w:val="001541"/>
        <w:sz w:val="16"/>
        <w:szCs w:val="16"/>
      </w:rPr>
    </w:pPr>
    <w:r>
      <w:rPr>
        <w:rFonts w:ascii="Arial" w:hAnsi="Arial"/>
        <w:color w:val="001541"/>
        <w:sz w:val="16"/>
        <w:szCs w:val="16"/>
      </w:rPr>
      <w:t>Räddningstjänsten Skåne N</w:t>
    </w:r>
    <w:r w:rsidR="0026760A" w:rsidRPr="00615BBD">
      <w:rPr>
        <w:rFonts w:ascii="Arial" w:hAnsi="Arial"/>
        <w:color w:val="001541"/>
        <w:sz w:val="16"/>
        <w:szCs w:val="16"/>
      </w:rPr>
      <w:t xml:space="preserve">ordväst | </w:t>
    </w:r>
    <w:r>
      <w:rPr>
        <w:rFonts w:ascii="Arial" w:hAnsi="Arial"/>
        <w:color w:val="001541"/>
        <w:sz w:val="16"/>
        <w:szCs w:val="16"/>
      </w:rPr>
      <w:t xml:space="preserve">Tistelgatan 6, </w:t>
    </w:r>
    <w:r w:rsidR="0026760A" w:rsidRPr="00615BBD">
      <w:rPr>
        <w:rFonts w:ascii="Arial" w:hAnsi="Arial"/>
        <w:color w:val="001541"/>
        <w:sz w:val="16"/>
        <w:szCs w:val="16"/>
      </w:rPr>
      <w:t>253 75 Helsingborg | 010-219</w:t>
    </w:r>
    <w:r>
      <w:rPr>
        <w:rFonts w:ascii="Arial" w:hAnsi="Arial"/>
        <w:color w:val="001541"/>
        <w:sz w:val="16"/>
        <w:szCs w:val="16"/>
      </w:rPr>
      <w:t xml:space="preserve"> </w:t>
    </w:r>
    <w:r w:rsidR="0026760A" w:rsidRPr="00615BBD">
      <w:rPr>
        <w:rFonts w:ascii="Arial" w:hAnsi="Arial"/>
        <w:color w:val="001541"/>
        <w:sz w:val="16"/>
        <w:szCs w:val="16"/>
      </w:rPr>
      <w:t>00</w:t>
    </w:r>
    <w:r>
      <w:rPr>
        <w:rFonts w:ascii="Arial" w:hAnsi="Arial"/>
        <w:color w:val="001541"/>
        <w:sz w:val="16"/>
        <w:szCs w:val="16"/>
      </w:rPr>
      <w:t xml:space="preserve"> </w:t>
    </w:r>
    <w:r w:rsidR="0026760A" w:rsidRPr="00615BBD">
      <w:rPr>
        <w:rFonts w:ascii="Arial" w:hAnsi="Arial"/>
        <w:color w:val="001541"/>
        <w:sz w:val="16"/>
        <w:szCs w:val="16"/>
      </w:rPr>
      <w:t>00 | info@rsnv.se | rsnv.se</w:t>
    </w:r>
  </w:p>
  <w:p w14:paraId="7416BD46" w14:textId="77777777" w:rsidR="00662D2D" w:rsidRPr="00665AEE" w:rsidRDefault="00662D2D" w:rsidP="00665AEE">
    <w:pPr>
      <w:pStyle w:val="Sidfot"/>
    </w:pPr>
    <w:r w:rsidRPr="00665AE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BD51" w14:textId="77777777" w:rsidR="00665AEE" w:rsidRPr="00615BBD" w:rsidRDefault="001147D5" w:rsidP="0026760A">
    <w:pPr>
      <w:pStyle w:val="Sidfot"/>
      <w:spacing w:after="0"/>
      <w:jc w:val="center"/>
      <w:rPr>
        <w:rFonts w:ascii="Arial" w:hAnsi="Arial"/>
        <w:color w:val="001541"/>
        <w:sz w:val="16"/>
        <w:szCs w:val="16"/>
      </w:rPr>
    </w:pPr>
    <w:r>
      <w:rPr>
        <w:rFonts w:ascii="Arial" w:hAnsi="Arial"/>
        <w:color w:val="001541"/>
        <w:sz w:val="16"/>
        <w:szCs w:val="16"/>
      </w:rPr>
      <w:t>Räddningstjänsten Skåne N</w:t>
    </w:r>
    <w:r w:rsidR="004A708B" w:rsidRPr="00615BBD">
      <w:rPr>
        <w:rFonts w:ascii="Arial" w:hAnsi="Arial"/>
        <w:color w:val="001541"/>
        <w:sz w:val="16"/>
        <w:szCs w:val="16"/>
      </w:rPr>
      <w:t>ordväst</w:t>
    </w:r>
    <w:r w:rsidR="002C584F" w:rsidRPr="00615BBD">
      <w:rPr>
        <w:rFonts w:ascii="Arial" w:hAnsi="Arial"/>
        <w:color w:val="001541"/>
        <w:sz w:val="16"/>
        <w:szCs w:val="16"/>
      </w:rPr>
      <w:t xml:space="preserve"> | </w:t>
    </w:r>
    <w:r w:rsidR="004A708B" w:rsidRPr="00615BBD">
      <w:rPr>
        <w:rFonts w:ascii="Arial" w:hAnsi="Arial"/>
        <w:color w:val="001541"/>
        <w:sz w:val="16"/>
        <w:szCs w:val="16"/>
      </w:rPr>
      <w:t>Tistelgatan 6</w:t>
    </w:r>
    <w:r>
      <w:rPr>
        <w:rFonts w:ascii="Arial" w:hAnsi="Arial"/>
        <w:color w:val="001541"/>
        <w:sz w:val="16"/>
        <w:szCs w:val="16"/>
      </w:rPr>
      <w:t>,</w:t>
    </w:r>
    <w:r w:rsidR="0026760A" w:rsidRPr="00615BBD">
      <w:rPr>
        <w:rFonts w:ascii="Arial" w:hAnsi="Arial"/>
        <w:color w:val="001541"/>
        <w:sz w:val="16"/>
        <w:szCs w:val="16"/>
      </w:rPr>
      <w:t xml:space="preserve"> </w:t>
    </w:r>
    <w:r w:rsidR="001A7629" w:rsidRPr="00615BBD">
      <w:rPr>
        <w:rFonts w:ascii="Arial" w:hAnsi="Arial"/>
        <w:color w:val="001541"/>
        <w:sz w:val="16"/>
        <w:szCs w:val="16"/>
      </w:rPr>
      <w:t>253 75</w:t>
    </w:r>
    <w:r w:rsidR="00665AEE" w:rsidRPr="00615BBD">
      <w:rPr>
        <w:rFonts w:ascii="Arial" w:hAnsi="Arial"/>
        <w:color w:val="001541"/>
        <w:sz w:val="16"/>
        <w:szCs w:val="16"/>
      </w:rPr>
      <w:t xml:space="preserve"> H</w:t>
    </w:r>
    <w:r w:rsidR="004A708B" w:rsidRPr="00615BBD">
      <w:rPr>
        <w:rFonts w:ascii="Arial" w:hAnsi="Arial"/>
        <w:color w:val="001541"/>
        <w:sz w:val="16"/>
        <w:szCs w:val="16"/>
      </w:rPr>
      <w:t>elsingborg</w:t>
    </w:r>
    <w:r w:rsidR="00B6761C">
      <w:rPr>
        <w:rFonts w:ascii="Arial" w:hAnsi="Arial"/>
        <w:color w:val="001541"/>
        <w:sz w:val="16"/>
        <w:szCs w:val="16"/>
      </w:rPr>
      <w:t xml:space="preserve"> | 010-21</w:t>
    </w:r>
    <w:r w:rsidR="002C584F" w:rsidRPr="00615BBD">
      <w:rPr>
        <w:rFonts w:ascii="Arial" w:hAnsi="Arial"/>
        <w:color w:val="001541"/>
        <w:sz w:val="16"/>
        <w:szCs w:val="16"/>
      </w:rPr>
      <w:t>9</w:t>
    </w:r>
    <w:r w:rsidR="00B6761C">
      <w:rPr>
        <w:rFonts w:ascii="Arial" w:hAnsi="Arial"/>
        <w:color w:val="001541"/>
        <w:sz w:val="16"/>
        <w:szCs w:val="16"/>
      </w:rPr>
      <w:t xml:space="preserve"> </w:t>
    </w:r>
    <w:r w:rsidR="002C584F" w:rsidRPr="00615BBD">
      <w:rPr>
        <w:rFonts w:ascii="Arial" w:hAnsi="Arial"/>
        <w:color w:val="001541"/>
        <w:sz w:val="16"/>
        <w:szCs w:val="16"/>
      </w:rPr>
      <w:t>00</w:t>
    </w:r>
    <w:r w:rsidR="00B6761C">
      <w:rPr>
        <w:rFonts w:ascii="Arial" w:hAnsi="Arial"/>
        <w:color w:val="001541"/>
        <w:sz w:val="16"/>
        <w:szCs w:val="16"/>
      </w:rPr>
      <w:t xml:space="preserve"> </w:t>
    </w:r>
    <w:r w:rsidR="002C584F" w:rsidRPr="00615BBD">
      <w:rPr>
        <w:rFonts w:ascii="Arial" w:hAnsi="Arial"/>
        <w:color w:val="001541"/>
        <w:sz w:val="16"/>
        <w:szCs w:val="16"/>
      </w:rPr>
      <w:t>00</w:t>
    </w:r>
    <w:r w:rsidR="004A708B" w:rsidRPr="00615BBD">
      <w:rPr>
        <w:rFonts w:ascii="Arial" w:hAnsi="Arial"/>
        <w:color w:val="001541"/>
        <w:sz w:val="16"/>
        <w:szCs w:val="16"/>
      </w:rPr>
      <w:t xml:space="preserve"> </w:t>
    </w:r>
    <w:r w:rsidR="00665AEE" w:rsidRPr="00615BBD">
      <w:rPr>
        <w:rFonts w:ascii="Arial" w:hAnsi="Arial"/>
        <w:color w:val="001541"/>
        <w:sz w:val="16"/>
        <w:szCs w:val="16"/>
      </w:rPr>
      <w:t xml:space="preserve">| </w:t>
    </w:r>
    <w:r w:rsidR="004A708B" w:rsidRPr="00615BBD">
      <w:rPr>
        <w:rFonts w:ascii="Arial" w:hAnsi="Arial"/>
        <w:color w:val="001541"/>
        <w:sz w:val="16"/>
        <w:szCs w:val="16"/>
      </w:rPr>
      <w:t>info@rsnv.se</w:t>
    </w:r>
    <w:r w:rsidR="00665AEE" w:rsidRPr="00615BBD">
      <w:rPr>
        <w:rFonts w:ascii="Arial" w:hAnsi="Arial"/>
        <w:color w:val="001541"/>
        <w:sz w:val="16"/>
        <w:szCs w:val="16"/>
      </w:rPr>
      <w:t xml:space="preserve"> | </w:t>
    </w:r>
    <w:r w:rsidR="004A708B" w:rsidRPr="00615BBD">
      <w:rPr>
        <w:rFonts w:ascii="Arial" w:hAnsi="Arial"/>
        <w:color w:val="001541"/>
        <w:sz w:val="16"/>
        <w:szCs w:val="16"/>
      </w:rPr>
      <w:t>rsnv.se</w:t>
    </w:r>
  </w:p>
  <w:p w14:paraId="7416BD52" w14:textId="77777777" w:rsidR="00665AEE" w:rsidRDefault="00665A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00FD" w14:textId="77777777" w:rsidR="004C0FBE" w:rsidRDefault="004C0FBE" w:rsidP="00654173">
      <w:r>
        <w:separator/>
      </w:r>
    </w:p>
  </w:footnote>
  <w:footnote w:type="continuationSeparator" w:id="0">
    <w:p w14:paraId="3B6807B7" w14:textId="77777777" w:rsidR="004C0FBE" w:rsidRDefault="004C0FBE" w:rsidP="0065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85" w:type="dxa"/>
      <w:tblInd w:w="6874" w:type="dxa"/>
      <w:tblCellMar>
        <w:left w:w="70" w:type="dxa"/>
        <w:right w:w="70" w:type="dxa"/>
      </w:tblCellMar>
      <w:tblLook w:val="0000" w:firstRow="0" w:lastRow="0" w:firstColumn="0" w:lastColumn="0" w:noHBand="0" w:noVBand="0"/>
    </w:tblPr>
    <w:tblGrid>
      <w:gridCol w:w="1985"/>
    </w:tblGrid>
    <w:tr w:rsidR="00006002" w:rsidRPr="008247A2" w14:paraId="7416BD3F" w14:textId="77777777" w:rsidTr="00006002">
      <w:trPr>
        <w:trHeight w:val="285"/>
      </w:trPr>
      <w:tc>
        <w:tcPr>
          <w:tcW w:w="1985" w:type="dxa"/>
        </w:tcPr>
        <w:p w14:paraId="7416BD3E" w14:textId="77777777" w:rsidR="00006002" w:rsidRPr="008247A2" w:rsidRDefault="00006002" w:rsidP="0005649D">
          <w:pPr>
            <w:pStyle w:val="Sidhuvud"/>
            <w:spacing w:after="0"/>
            <w:ind w:right="455"/>
            <w:rPr>
              <w:rFonts w:ascii="Arial" w:hAnsi="Arial" w:cs="Arial"/>
              <w:sz w:val="18"/>
              <w:szCs w:val="18"/>
            </w:rPr>
          </w:pPr>
        </w:p>
      </w:tc>
    </w:tr>
    <w:tr w:rsidR="00006002" w:rsidRPr="004F0E98" w14:paraId="7416BD42" w14:textId="77777777" w:rsidTr="00006002">
      <w:trPr>
        <w:trHeight w:val="572"/>
      </w:trPr>
      <w:tc>
        <w:tcPr>
          <w:tcW w:w="1985" w:type="dxa"/>
        </w:tcPr>
        <w:p w14:paraId="7416BD40" w14:textId="77777777" w:rsidR="00006002" w:rsidRPr="004F0E98" w:rsidRDefault="00006002" w:rsidP="00057FB0">
          <w:pPr>
            <w:pStyle w:val="Sidhuvud"/>
            <w:spacing w:after="0"/>
            <w:rPr>
              <w:rFonts w:ascii="Arial" w:hAnsi="Arial" w:cs="Arial"/>
              <w:sz w:val="16"/>
              <w:szCs w:val="16"/>
            </w:rPr>
          </w:pPr>
          <w:r w:rsidRPr="004F0E98">
            <w:rPr>
              <w:rFonts w:ascii="Arial" w:hAnsi="Arial" w:cs="Arial"/>
              <w:sz w:val="16"/>
              <w:szCs w:val="16"/>
            </w:rPr>
            <w:t xml:space="preserve">Sida </w:t>
          </w:r>
          <w:r w:rsidRPr="004F0E98">
            <w:rPr>
              <w:rFonts w:ascii="Arial" w:hAnsi="Arial" w:cs="Arial"/>
              <w:sz w:val="16"/>
              <w:szCs w:val="16"/>
            </w:rPr>
            <w:fldChar w:fldCharType="begin"/>
          </w:r>
          <w:r w:rsidRPr="004F0E98">
            <w:rPr>
              <w:rFonts w:ascii="Arial" w:hAnsi="Arial" w:cs="Arial"/>
              <w:sz w:val="16"/>
              <w:szCs w:val="16"/>
            </w:rPr>
            <w:instrText xml:space="preserve"> PAGE   \* MERGEFORMAT </w:instrText>
          </w:r>
          <w:r w:rsidRPr="004F0E98">
            <w:rPr>
              <w:rFonts w:ascii="Arial" w:hAnsi="Arial" w:cs="Arial"/>
              <w:sz w:val="16"/>
              <w:szCs w:val="16"/>
            </w:rPr>
            <w:fldChar w:fldCharType="separate"/>
          </w:r>
          <w:r w:rsidR="00241BFB">
            <w:rPr>
              <w:rFonts w:ascii="Arial" w:hAnsi="Arial" w:cs="Arial"/>
              <w:noProof/>
              <w:sz w:val="16"/>
              <w:szCs w:val="16"/>
            </w:rPr>
            <w:t>3</w:t>
          </w:r>
          <w:r w:rsidRPr="004F0E98">
            <w:rPr>
              <w:rFonts w:ascii="Arial" w:hAnsi="Arial" w:cs="Arial"/>
              <w:sz w:val="16"/>
              <w:szCs w:val="16"/>
            </w:rPr>
            <w:fldChar w:fldCharType="end"/>
          </w:r>
          <w:r w:rsidRPr="004F0E98">
            <w:rPr>
              <w:rFonts w:ascii="Arial" w:hAnsi="Arial" w:cs="Arial"/>
              <w:sz w:val="16"/>
              <w:szCs w:val="16"/>
            </w:rPr>
            <w:t xml:space="preserve"> av </w:t>
          </w:r>
          <w:r w:rsidRPr="004F0E98">
            <w:rPr>
              <w:rFonts w:ascii="Arial" w:hAnsi="Arial" w:cs="Arial"/>
              <w:sz w:val="16"/>
              <w:szCs w:val="16"/>
            </w:rPr>
            <w:fldChar w:fldCharType="begin"/>
          </w:r>
          <w:r w:rsidRPr="004F0E98">
            <w:rPr>
              <w:rFonts w:ascii="Arial" w:hAnsi="Arial" w:cs="Arial"/>
              <w:sz w:val="16"/>
              <w:szCs w:val="16"/>
            </w:rPr>
            <w:instrText xml:space="preserve"> NUMPAGES   \* MERGEFORMAT </w:instrText>
          </w:r>
          <w:r w:rsidRPr="004F0E98">
            <w:rPr>
              <w:rFonts w:ascii="Arial" w:hAnsi="Arial" w:cs="Arial"/>
              <w:sz w:val="16"/>
              <w:szCs w:val="16"/>
            </w:rPr>
            <w:fldChar w:fldCharType="separate"/>
          </w:r>
          <w:r w:rsidR="00241BFB">
            <w:rPr>
              <w:rFonts w:ascii="Arial" w:hAnsi="Arial" w:cs="Arial"/>
              <w:noProof/>
              <w:sz w:val="16"/>
              <w:szCs w:val="16"/>
            </w:rPr>
            <w:t>3</w:t>
          </w:r>
          <w:r w:rsidRPr="004F0E98">
            <w:rPr>
              <w:rFonts w:ascii="Arial" w:hAnsi="Arial" w:cs="Arial"/>
              <w:noProof/>
              <w:sz w:val="16"/>
              <w:szCs w:val="16"/>
            </w:rPr>
            <w:fldChar w:fldCharType="end"/>
          </w:r>
        </w:p>
        <w:p w14:paraId="7416BD41" w14:textId="77777777" w:rsidR="00006002" w:rsidRPr="004F0E98" w:rsidRDefault="00006002" w:rsidP="0005649D">
          <w:pPr>
            <w:pStyle w:val="Sidhuvud"/>
            <w:spacing w:after="0"/>
            <w:rPr>
              <w:rFonts w:ascii="Arial" w:hAnsi="Arial" w:cs="Arial"/>
              <w:sz w:val="16"/>
              <w:szCs w:val="16"/>
            </w:rPr>
          </w:pPr>
        </w:p>
      </w:tc>
    </w:tr>
  </w:tbl>
  <w:p w14:paraId="7416BD43" w14:textId="77777777" w:rsidR="00804FDC" w:rsidRPr="00804FDC" w:rsidRDefault="00804FDC" w:rsidP="00804F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064" w:type="dxa"/>
      <w:tblLayout w:type="fixed"/>
      <w:tblCellMar>
        <w:left w:w="70" w:type="dxa"/>
        <w:right w:w="70" w:type="dxa"/>
      </w:tblCellMar>
      <w:tblLook w:val="0000" w:firstRow="0" w:lastRow="0" w:firstColumn="0" w:lastColumn="0" w:noHBand="0" w:noVBand="0"/>
    </w:tblPr>
    <w:tblGrid>
      <w:gridCol w:w="8789"/>
      <w:gridCol w:w="2268"/>
    </w:tblGrid>
    <w:tr w:rsidR="00F165ED" w14:paraId="7416BD49" w14:textId="77777777" w:rsidTr="00104FDA">
      <w:trPr>
        <w:trHeight w:hRule="exact" w:val="426"/>
      </w:trPr>
      <w:tc>
        <w:tcPr>
          <w:tcW w:w="8789" w:type="dxa"/>
          <w:vMerge w:val="restart"/>
        </w:tcPr>
        <w:p w14:paraId="7416BD47" w14:textId="77777777" w:rsidR="00F165ED" w:rsidRDefault="002C584F" w:rsidP="0005649D">
          <w:pPr>
            <w:pStyle w:val="Sidhuvud"/>
          </w:pPr>
          <w:r>
            <w:rPr>
              <w:rFonts w:ascii="Arial" w:hAnsi="Arial"/>
              <w:noProof/>
              <w:color w:val="7F7F7F" w:themeColor="text1" w:themeTint="80"/>
              <w:sz w:val="16"/>
              <w:szCs w:val="16"/>
            </w:rPr>
            <w:drawing>
              <wp:anchor distT="0" distB="0" distL="114300" distR="114300" simplePos="0" relativeHeight="251658240" behindDoc="1" locked="0" layoutInCell="1" allowOverlap="1" wp14:anchorId="7416BD53" wp14:editId="7416BD54">
                <wp:simplePos x="0" y="0"/>
                <wp:positionH relativeFrom="leftMargin">
                  <wp:posOffset>329565</wp:posOffset>
                </wp:positionH>
                <wp:positionV relativeFrom="margin">
                  <wp:posOffset>90170</wp:posOffset>
                </wp:positionV>
                <wp:extent cx="3028315" cy="734060"/>
                <wp:effectExtent l="0" t="0" r="635" b="8890"/>
                <wp:wrapThrough wrapText="bothSides">
                  <wp:wrapPolygon edited="0">
                    <wp:start x="0" y="0"/>
                    <wp:lineTo x="0" y="21301"/>
                    <wp:lineTo x="21469" y="21301"/>
                    <wp:lineTo x="21469"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28315" cy="734060"/>
                        </a:xfrm>
                        <a:prstGeom prst="rect">
                          <a:avLst/>
                        </a:prstGeom>
                        <a:noFill/>
                      </pic:spPr>
                    </pic:pic>
                  </a:graphicData>
                </a:graphic>
                <wp14:sizeRelH relativeFrom="page">
                  <wp14:pctWidth>0</wp14:pctWidth>
                </wp14:sizeRelH>
                <wp14:sizeRelV relativeFrom="page">
                  <wp14:pctHeight>0</wp14:pctHeight>
                </wp14:sizeRelV>
              </wp:anchor>
            </w:drawing>
          </w:r>
        </w:p>
      </w:tc>
      <w:tc>
        <w:tcPr>
          <w:tcW w:w="2268" w:type="dxa"/>
        </w:tcPr>
        <w:p w14:paraId="7416BD48" w14:textId="77777777" w:rsidR="00F165ED" w:rsidRPr="008247A2" w:rsidRDefault="00F165ED" w:rsidP="00F165ED">
          <w:pPr>
            <w:pStyle w:val="Sidhuvud"/>
            <w:spacing w:after="0"/>
            <w:ind w:right="455"/>
            <w:rPr>
              <w:rFonts w:ascii="Arial" w:hAnsi="Arial" w:cs="Arial"/>
              <w:sz w:val="18"/>
              <w:szCs w:val="18"/>
            </w:rPr>
          </w:pPr>
        </w:p>
      </w:tc>
    </w:tr>
    <w:tr w:rsidR="00F165ED" w14:paraId="7416BD4F" w14:textId="77777777" w:rsidTr="00CD212F">
      <w:trPr>
        <w:trHeight w:hRule="exact" w:val="1425"/>
      </w:trPr>
      <w:tc>
        <w:tcPr>
          <w:tcW w:w="8789" w:type="dxa"/>
          <w:vMerge/>
        </w:tcPr>
        <w:p w14:paraId="7416BD4A" w14:textId="77777777" w:rsidR="00F165ED" w:rsidRPr="0063235D" w:rsidRDefault="00F165ED" w:rsidP="0005649D">
          <w:pPr>
            <w:pStyle w:val="Sidhuvud"/>
            <w:rPr>
              <w:rFonts w:ascii="Arial" w:hAnsi="Arial" w:cs="Arial"/>
              <w:noProof/>
              <w:sz w:val="18"/>
              <w:szCs w:val="18"/>
            </w:rPr>
          </w:pPr>
        </w:p>
      </w:tc>
      <w:tc>
        <w:tcPr>
          <w:tcW w:w="2268" w:type="dxa"/>
        </w:tcPr>
        <w:p w14:paraId="7416BD4B" w14:textId="77777777" w:rsidR="00F165ED" w:rsidRPr="004F0E98" w:rsidRDefault="00CD212F" w:rsidP="00F165ED">
          <w:pPr>
            <w:pStyle w:val="Sidhuvud"/>
            <w:spacing w:after="0"/>
            <w:rPr>
              <w:rFonts w:ascii="Arial" w:hAnsi="Arial" w:cs="Arial"/>
              <w:sz w:val="16"/>
              <w:szCs w:val="16"/>
            </w:rPr>
          </w:pPr>
          <w:r>
            <w:rPr>
              <w:rFonts w:ascii="Arial" w:hAnsi="Arial" w:cs="Arial"/>
              <w:sz w:val="16"/>
              <w:szCs w:val="16"/>
            </w:rPr>
            <w:t>Dokument</w:t>
          </w:r>
        </w:p>
        <w:p w14:paraId="7416BD4C" w14:textId="32557B20" w:rsidR="00F165ED" w:rsidRPr="009919B0" w:rsidRDefault="009919B0" w:rsidP="00F165ED">
          <w:pPr>
            <w:pStyle w:val="Sidhuvud"/>
            <w:spacing w:after="0"/>
            <w:rPr>
              <w:rFonts w:ascii="Arial" w:hAnsi="Arial" w:cs="Arial"/>
              <w:color w:val="8064A2" w:themeColor="accent4"/>
              <w:sz w:val="16"/>
              <w:szCs w:val="16"/>
            </w:rPr>
          </w:pPr>
          <w:r w:rsidRPr="009919B0">
            <w:rPr>
              <w:rFonts w:ascii="Arial" w:hAnsi="Arial" w:cs="Arial"/>
              <w:color w:val="8064A2" w:themeColor="accent4"/>
              <w:sz w:val="16"/>
              <w:szCs w:val="16"/>
            </w:rPr>
            <w:t>2026-XX-XX</w:t>
          </w:r>
        </w:p>
        <w:p w14:paraId="7416BD4D" w14:textId="77777777" w:rsidR="00F165ED" w:rsidRPr="004F0E98" w:rsidRDefault="00F165ED" w:rsidP="00F165ED">
          <w:pPr>
            <w:pStyle w:val="Sidhuvud"/>
            <w:spacing w:after="0"/>
            <w:ind w:right="455"/>
            <w:rPr>
              <w:rFonts w:ascii="Arial" w:hAnsi="Arial" w:cs="Arial"/>
              <w:sz w:val="16"/>
              <w:szCs w:val="16"/>
            </w:rPr>
          </w:pPr>
          <w:r w:rsidRPr="004F0E98">
            <w:rPr>
              <w:rFonts w:ascii="Arial" w:hAnsi="Arial" w:cs="Arial"/>
              <w:sz w:val="16"/>
              <w:szCs w:val="16"/>
            </w:rPr>
            <w:t xml:space="preserve">Sida </w:t>
          </w:r>
          <w:r w:rsidRPr="004F0E98">
            <w:rPr>
              <w:rFonts w:ascii="Arial" w:hAnsi="Arial" w:cs="Arial"/>
              <w:sz w:val="16"/>
              <w:szCs w:val="16"/>
            </w:rPr>
            <w:fldChar w:fldCharType="begin"/>
          </w:r>
          <w:r w:rsidRPr="004F0E98">
            <w:rPr>
              <w:rFonts w:ascii="Arial" w:hAnsi="Arial" w:cs="Arial"/>
              <w:sz w:val="16"/>
              <w:szCs w:val="16"/>
            </w:rPr>
            <w:instrText xml:space="preserve"> PAGE   \* MERGEFORMAT </w:instrText>
          </w:r>
          <w:r w:rsidRPr="004F0E98">
            <w:rPr>
              <w:rFonts w:ascii="Arial" w:hAnsi="Arial" w:cs="Arial"/>
              <w:sz w:val="16"/>
              <w:szCs w:val="16"/>
            </w:rPr>
            <w:fldChar w:fldCharType="separate"/>
          </w:r>
          <w:r w:rsidR="00241BFB">
            <w:rPr>
              <w:rFonts w:ascii="Arial" w:hAnsi="Arial" w:cs="Arial"/>
              <w:noProof/>
              <w:sz w:val="16"/>
              <w:szCs w:val="16"/>
            </w:rPr>
            <w:t>1</w:t>
          </w:r>
          <w:r w:rsidRPr="004F0E98">
            <w:rPr>
              <w:rFonts w:ascii="Arial" w:hAnsi="Arial" w:cs="Arial"/>
              <w:sz w:val="16"/>
              <w:szCs w:val="16"/>
            </w:rPr>
            <w:fldChar w:fldCharType="end"/>
          </w:r>
          <w:r w:rsidRPr="004F0E98">
            <w:rPr>
              <w:rFonts w:ascii="Arial" w:hAnsi="Arial" w:cs="Arial"/>
              <w:sz w:val="16"/>
              <w:szCs w:val="16"/>
            </w:rPr>
            <w:t xml:space="preserve"> av </w:t>
          </w:r>
          <w:r w:rsidRPr="004F0E98">
            <w:rPr>
              <w:rFonts w:ascii="Arial" w:hAnsi="Arial" w:cs="Arial"/>
              <w:sz w:val="16"/>
              <w:szCs w:val="16"/>
            </w:rPr>
            <w:fldChar w:fldCharType="begin"/>
          </w:r>
          <w:r w:rsidRPr="004F0E98">
            <w:rPr>
              <w:rFonts w:ascii="Arial" w:hAnsi="Arial" w:cs="Arial"/>
              <w:sz w:val="16"/>
              <w:szCs w:val="16"/>
            </w:rPr>
            <w:instrText xml:space="preserve"> NUMPAGES   \* MERGEFORMAT </w:instrText>
          </w:r>
          <w:r w:rsidRPr="004F0E98">
            <w:rPr>
              <w:rFonts w:ascii="Arial" w:hAnsi="Arial" w:cs="Arial"/>
              <w:sz w:val="16"/>
              <w:szCs w:val="16"/>
            </w:rPr>
            <w:fldChar w:fldCharType="separate"/>
          </w:r>
          <w:r w:rsidR="00241BFB">
            <w:rPr>
              <w:rFonts w:ascii="Arial" w:hAnsi="Arial" w:cs="Arial"/>
              <w:noProof/>
              <w:sz w:val="16"/>
              <w:szCs w:val="16"/>
            </w:rPr>
            <w:t>3</w:t>
          </w:r>
          <w:r w:rsidRPr="004F0E98">
            <w:rPr>
              <w:rFonts w:ascii="Arial" w:hAnsi="Arial" w:cs="Arial"/>
              <w:noProof/>
              <w:sz w:val="16"/>
              <w:szCs w:val="16"/>
            </w:rPr>
            <w:fldChar w:fldCharType="end"/>
          </w:r>
        </w:p>
        <w:p w14:paraId="7416BD4E" w14:textId="77777777" w:rsidR="00F165ED" w:rsidRPr="004F0E98" w:rsidRDefault="00F165ED" w:rsidP="00CF1EA5">
          <w:pPr>
            <w:pStyle w:val="Sidhuvud"/>
            <w:spacing w:after="0"/>
            <w:rPr>
              <w:rFonts w:ascii="Arial" w:hAnsi="Arial" w:cs="Arial"/>
              <w:sz w:val="16"/>
              <w:szCs w:val="16"/>
            </w:rPr>
          </w:pPr>
        </w:p>
      </w:tc>
    </w:tr>
  </w:tbl>
  <w:p w14:paraId="7416BD50" w14:textId="77777777" w:rsidR="008247A2" w:rsidRDefault="00CD212F" w:rsidP="00CD212F">
    <w:pPr>
      <w:pStyle w:val="Sidhuvud"/>
      <w:tabs>
        <w:tab w:val="clear" w:pos="4536"/>
        <w:tab w:val="clear" w:pos="9072"/>
        <w:tab w:val="left" w:pos="19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E2652D"/>
    <w:multiLevelType w:val="hybridMultilevel"/>
    <w:tmpl w:val="1DDDDD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6D648"/>
    <w:multiLevelType w:val="hybridMultilevel"/>
    <w:tmpl w:val="5B5B55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93BF2"/>
    <w:multiLevelType w:val="hybridMultilevel"/>
    <w:tmpl w:val="03F0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492E41"/>
    <w:multiLevelType w:val="hybridMultilevel"/>
    <w:tmpl w:val="56940106"/>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CC7B09"/>
    <w:multiLevelType w:val="hybridMultilevel"/>
    <w:tmpl w:val="D2665188"/>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723F0E"/>
    <w:multiLevelType w:val="hybridMultilevel"/>
    <w:tmpl w:val="6DF23876"/>
    <w:lvl w:ilvl="0" w:tplc="862830C4">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A27FAC"/>
    <w:multiLevelType w:val="hybridMultilevel"/>
    <w:tmpl w:val="7778B9C2"/>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C507A1"/>
    <w:multiLevelType w:val="hybridMultilevel"/>
    <w:tmpl w:val="9F065520"/>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541A0C"/>
    <w:multiLevelType w:val="hybridMultilevel"/>
    <w:tmpl w:val="DAC2F3C2"/>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CF4891"/>
    <w:multiLevelType w:val="hybridMultilevel"/>
    <w:tmpl w:val="284C4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50B675C"/>
    <w:multiLevelType w:val="hybridMultilevel"/>
    <w:tmpl w:val="EFD43896"/>
    <w:lvl w:ilvl="0" w:tplc="041D0001">
      <w:start w:val="1"/>
      <w:numFmt w:val="bullet"/>
      <w:lvlText w:val=""/>
      <w:lvlJc w:val="left"/>
      <w:pPr>
        <w:ind w:left="764" w:hanging="360"/>
      </w:pPr>
      <w:rPr>
        <w:rFonts w:ascii="Symbol" w:hAnsi="Symbol" w:hint="default"/>
      </w:rPr>
    </w:lvl>
    <w:lvl w:ilvl="1" w:tplc="041D0003" w:tentative="1">
      <w:start w:val="1"/>
      <w:numFmt w:val="bullet"/>
      <w:lvlText w:val="o"/>
      <w:lvlJc w:val="left"/>
      <w:pPr>
        <w:ind w:left="1484" w:hanging="360"/>
      </w:pPr>
      <w:rPr>
        <w:rFonts w:ascii="Courier New" w:hAnsi="Courier New" w:cs="Courier New" w:hint="default"/>
      </w:rPr>
    </w:lvl>
    <w:lvl w:ilvl="2" w:tplc="041D0005" w:tentative="1">
      <w:start w:val="1"/>
      <w:numFmt w:val="bullet"/>
      <w:lvlText w:val=""/>
      <w:lvlJc w:val="left"/>
      <w:pPr>
        <w:ind w:left="2204" w:hanging="360"/>
      </w:pPr>
      <w:rPr>
        <w:rFonts w:ascii="Wingdings" w:hAnsi="Wingdings" w:hint="default"/>
      </w:rPr>
    </w:lvl>
    <w:lvl w:ilvl="3" w:tplc="041D0001" w:tentative="1">
      <w:start w:val="1"/>
      <w:numFmt w:val="bullet"/>
      <w:lvlText w:val=""/>
      <w:lvlJc w:val="left"/>
      <w:pPr>
        <w:ind w:left="2924" w:hanging="360"/>
      </w:pPr>
      <w:rPr>
        <w:rFonts w:ascii="Symbol" w:hAnsi="Symbol" w:hint="default"/>
      </w:rPr>
    </w:lvl>
    <w:lvl w:ilvl="4" w:tplc="041D0003" w:tentative="1">
      <w:start w:val="1"/>
      <w:numFmt w:val="bullet"/>
      <w:lvlText w:val="o"/>
      <w:lvlJc w:val="left"/>
      <w:pPr>
        <w:ind w:left="3644" w:hanging="360"/>
      </w:pPr>
      <w:rPr>
        <w:rFonts w:ascii="Courier New" w:hAnsi="Courier New" w:cs="Courier New" w:hint="default"/>
      </w:rPr>
    </w:lvl>
    <w:lvl w:ilvl="5" w:tplc="041D0005" w:tentative="1">
      <w:start w:val="1"/>
      <w:numFmt w:val="bullet"/>
      <w:lvlText w:val=""/>
      <w:lvlJc w:val="left"/>
      <w:pPr>
        <w:ind w:left="4364" w:hanging="360"/>
      </w:pPr>
      <w:rPr>
        <w:rFonts w:ascii="Wingdings" w:hAnsi="Wingdings" w:hint="default"/>
      </w:rPr>
    </w:lvl>
    <w:lvl w:ilvl="6" w:tplc="041D0001" w:tentative="1">
      <w:start w:val="1"/>
      <w:numFmt w:val="bullet"/>
      <w:lvlText w:val=""/>
      <w:lvlJc w:val="left"/>
      <w:pPr>
        <w:ind w:left="5084" w:hanging="360"/>
      </w:pPr>
      <w:rPr>
        <w:rFonts w:ascii="Symbol" w:hAnsi="Symbol" w:hint="default"/>
      </w:rPr>
    </w:lvl>
    <w:lvl w:ilvl="7" w:tplc="041D0003" w:tentative="1">
      <w:start w:val="1"/>
      <w:numFmt w:val="bullet"/>
      <w:lvlText w:val="o"/>
      <w:lvlJc w:val="left"/>
      <w:pPr>
        <w:ind w:left="5804" w:hanging="360"/>
      </w:pPr>
      <w:rPr>
        <w:rFonts w:ascii="Courier New" w:hAnsi="Courier New" w:cs="Courier New" w:hint="default"/>
      </w:rPr>
    </w:lvl>
    <w:lvl w:ilvl="8" w:tplc="041D0005" w:tentative="1">
      <w:start w:val="1"/>
      <w:numFmt w:val="bullet"/>
      <w:lvlText w:val=""/>
      <w:lvlJc w:val="left"/>
      <w:pPr>
        <w:ind w:left="6524" w:hanging="360"/>
      </w:pPr>
      <w:rPr>
        <w:rFonts w:ascii="Wingdings" w:hAnsi="Wingdings" w:hint="default"/>
      </w:rPr>
    </w:lvl>
  </w:abstractNum>
  <w:abstractNum w:abstractNumId="11" w15:restartNumberingAfterBreak="0">
    <w:nsid w:val="4B5A77D8"/>
    <w:multiLevelType w:val="hybridMultilevel"/>
    <w:tmpl w:val="F9167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8B601E"/>
    <w:multiLevelType w:val="hybridMultilevel"/>
    <w:tmpl w:val="4AE8FC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261C2C"/>
    <w:multiLevelType w:val="multilevel"/>
    <w:tmpl w:val="F1E4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9641F8"/>
    <w:multiLevelType w:val="hybridMultilevel"/>
    <w:tmpl w:val="083E746E"/>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3FF6F5C"/>
    <w:multiLevelType w:val="hybridMultilevel"/>
    <w:tmpl w:val="ECE6EA36"/>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93B534D"/>
    <w:multiLevelType w:val="hybridMultilevel"/>
    <w:tmpl w:val="7B46C0FE"/>
    <w:lvl w:ilvl="0" w:tplc="041D0001">
      <w:start w:val="1"/>
      <w:numFmt w:val="bullet"/>
      <w:lvlText w:val=""/>
      <w:lvlJc w:val="left"/>
      <w:pPr>
        <w:ind w:left="720" w:hanging="360"/>
      </w:pPr>
      <w:rPr>
        <w:rFonts w:ascii="Symbol" w:hAnsi="Symbol" w:hint="default"/>
      </w:rPr>
    </w:lvl>
    <w:lvl w:ilvl="1" w:tplc="BABC4FFA">
      <w:numFmt w:val="bullet"/>
      <w:lvlText w:val="-"/>
      <w:lvlJc w:val="left"/>
      <w:pPr>
        <w:ind w:left="1440" w:hanging="360"/>
      </w:pPr>
      <w:rPr>
        <w:rFonts w:ascii="Georgia" w:eastAsiaTheme="minorEastAsia" w:hAnsi="Georgia" w:cs="Georgi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96C27BC"/>
    <w:multiLevelType w:val="hybridMultilevel"/>
    <w:tmpl w:val="1FCC4894"/>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45E507"/>
    <w:multiLevelType w:val="hybridMultilevel"/>
    <w:tmpl w:val="0C1245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95DC03"/>
    <w:multiLevelType w:val="hybridMultilevel"/>
    <w:tmpl w:val="EDF176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F64A94"/>
    <w:multiLevelType w:val="hybridMultilevel"/>
    <w:tmpl w:val="A5D69570"/>
    <w:lvl w:ilvl="0" w:tplc="BABC4FFA">
      <w:numFmt w:val="bullet"/>
      <w:lvlText w:val="-"/>
      <w:lvlJc w:val="left"/>
      <w:pPr>
        <w:ind w:left="1440" w:hanging="360"/>
      </w:pPr>
      <w:rPr>
        <w:rFonts w:ascii="Georgia" w:eastAsiaTheme="minorEastAsia" w:hAnsi="Georgia"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FBB0E2A"/>
    <w:multiLevelType w:val="hybridMultilevel"/>
    <w:tmpl w:val="08283872"/>
    <w:lvl w:ilvl="0" w:tplc="A32681CC">
      <w:start w:val="1"/>
      <w:numFmt w:val="bullet"/>
      <w:lvlText w:val=""/>
      <w:lvlJc w:val="left"/>
      <w:pPr>
        <w:ind w:left="720" w:hanging="360"/>
      </w:pPr>
      <w:rPr>
        <w:rFonts w:ascii="Wingdings" w:hAnsi="Wingdings" w:hint="default"/>
        <w:b w:val="0"/>
        <w:i w:val="0"/>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7436211">
    <w:abstractNumId w:val="21"/>
  </w:num>
  <w:num w:numId="2" w16cid:durableId="693775434">
    <w:abstractNumId w:val="8"/>
  </w:num>
  <w:num w:numId="3" w16cid:durableId="227806996">
    <w:abstractNumId w:val="7"/>
  </w:num>
  <w:num w:numId="4" w16cid:durableId="634064608">
    <w:abstractNumId w:val="5"/>
  </w:num>
  <w:num w:numId="5" w16cid:durableId="440420987">
    <w:abstractNumId w:val="17"/>
  </w:num>
  <w:num w:numId="6" w16cid:durableId="2511991">
    <w:abstractNumId w:val="3"/>
  </w:num>
  <w:num w:numId="7" w16cid:durableId="1251887969">
    <w:abstractNumId w:val="6"/>
  </w:num>
  <w:num w:numId="8" w16cid:durableId="307786395">
    <w:abstractNumId w:val="14"/>
  </w:num>
  <w:num w:numId="9" w16cid:durableId="1225874152">
    <w:abstractNumId w:val="15"/>
  </w:num>
  <w:num w:numId="10" w16cid:durableId="294333040">
    <w:abstractNumId w:val="2"/>
  </w:num>
  <w:num w:numId="11" w16cid:durableId="128089555">
    <w:abstractNumId w:val="4"/>
  </w:num>
  <w:num w:numId="12" w16cid:durableId="642538548">
    <w:abstractNumId w:val="1"/>
  </w:num>
  <w:num w:numId="13" w16cid:durableId="900797936">
    <w:abstractNumId w:val="18"/>
  </w:num>
  <w:num w:numId="14" w16cid:durableId="102115803">
    <w:abstractNumId w:val="0"/>
  </w:num>
  <w:num w:numId="15" w16cid:durableId="1231230724">
    <w:abstractNumId w:val="19"/>
  </w:num>
  <w:num w:numId="16" w16cid:durableId="1239289784">
    <w:abstractNumId w:val="10"/>
  </w:num>
  <w:num w:numId="17" w16cid:durableId="2001958257">
    <w:abstractNumId w:val="12"/>
  </w:num>
  <w:num w:numId="18" w16cid:durableId="1012142529">
    <w:abstractNumId w:val="11"/>
  </w:num>
  <w:num w:numId="19" w16cid:durableId="124206284">
    <w:abstractNumId w:val="13"/>
  </w:num>
  <w:num w:numId="20" w16cid:durableId="441339947">
    <w:abstractNumId w:val="9"/>
  </w:num>
  <w:num w:numId="21" w16cid:durableId="530460410">
    <w:abstractNumId w:val="16"/>
  </w:num>
  <w:num w:numId="22" w16cid:durableId="3616306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A8"/>
    <w:rsid w:val="00006002"/>
    <w:rsid w:val="000279BC"/>
    <w:rsid w:val="00032447"/>
    <w:rsid w:val="0003618C"/>
    <w:rsid w:val="00041D2D"/>
    <w:rsid w:val="000463F2"/>
    <w:rsid w:val="00057FB0"/>
    <w:rsid w:val="00060258"/>
    <w:rsid w:val="00071ACC"/>
    <w:rsid w:val="00074386"/>
    <w:rsid w:val="000A2D11"/>
    <w:rsid w:val="000B0921"/>
    <w:rsid w:val="000B7D37"/>
    <w:rsid w:val="000C08A2"/>
    <w:rsid w:val="000C4068"/>
    <w:rsid w:val="000D168B"/>
    <w:rsid w:val="000E0959"/>
    <w:rsid w:val="000E55DD"/>
    <w:rsid w:val="000F30A6"/>
    <w:rsid w:val="000F5F04"/>
    <w:rsid w:val="00102DBA"/>
    <w:rsid w:val="00104FDA"/>
    <w:rsid w:val="001147D5"/>
    <w:rsid w:val="00120285"/>
    <w:rsid w:val="0012429F"/>
    <w:rsid w:val="00131BAD"/>
    <w:rsid w:val="00140FB3"/>
    <w:rsid w:val="00174D4E"/>
    <w:rsid w:val="00174F27"/>
    <w:rsid w:val="00180F08"/>
    <w:rsid w:val="00194551"/>
    <w:rsid w:val="001A7629"/>
    <w:rsid w:val="001C62A8"/>
    <w:rsid w:val="001C6659"/>
    <w:rsid w:val="001F03A0"/>
    <w:rsid w:val="00201422"/>
    <w:rsid w:val="00214DF9"/>
    <w:rsid w:val="002261D8"/>
    <w:rsid w:val="00234974"/>
    <w:rsid w:val="00241BFB"/>
    <w:rsid w:val="00246FBB"/>
    <w:rsid w:val="00252EB1"/>
    <w:rsid w:val="0026760A"/>
    <w:rsid w:val="00277BC4"/>
    <w:rsid w:val="002A0478"/>
    <w:rsid w:val="002A0582"/>
    <w:rsid w:val="002A5F09"/>
    <w:rsid w:val="002B6216"/>
    <w:rsid w:val="002C3A3C"/>
    <w:rsid w:val="002C584F"/>
    <w:rsid w:val="002D1776"/>
    <w:rsid w:val="002D2F20"/>
    <w:rsid w:val="002D6230"/>
    <w:rsid w:val="002E1AE6"/>
    <w:rsid w:val="00313D40"/>
    <w:rsid w:val="00337B6D"/>
    <w:rsid w:val="00350995"/>
    <w:rsid w:val="003740B7"/>
    <w:rsid w:val="00385CEA"/>
    <w:rsid w:val="003C540C"/>
    <w:rsid w:val="003D5E73"/>
    <w:rsid w:val="00404166"/>
    <w:rsid w:val="00461C6D"/>
    <w:rsid w:val="00461F6A"/>
    <w:rsid w:val="00477C63"/>
    <w:rsid w:val="004A2DA5"/>
    <w:rsid w:val="004A708B"/>
    <w:rsid w:val="004C0FBE"/>
    <w:rsid w:val="004D4311"/>
    <w:rsid w:val="004D479F"/>
    <w:rsid w:val="004F0E98"/>
    <w:rsid w:val="004F1CC6"/>
    <w:rsid w:val="004F4BBA"/>
    <w:rsid w:val="005259CC"/>
    <w:rsid w:val="00532D81"/>
    <w:rsid w:val="00532E5E"/>
    <w:rsid w:val="00535A94"/>
    <w:rsid w:val="00565761"/>
    <w:rsid w:val="00581CBE"/>
    <w:rsid w:val="00597D57"/>
    <w:rsid w:val="005A392B"/>
    <w:rsid w:val="005B38CD"/>
    <w:rsid w:val="005B79F9"/>
    <w:rsid w:val="00606C05"/>
    <w:rsid w:val="00615BBD"/>
    <w:rsid w:val="0063235D"/>
    <w:rsid w:val="00635E0E"/>
    <w:rsid w:val="006403AC"/>
    <w:rsid w:val="006420B4"/>
    <w:rsid w:val="00652278"/>
    <w:rsid w:val="00654173"/>
    <w:rsid w:val="00662D2D"/>
    <w:rsid w:val="00665AEE"/>
    <w:rsid w:val="0068471F"/>
    <w:rsid w:val="006854FD"/>
    <w:rsid w:val="00695CB0"/>
    <w:rsid w:val="006A1380"/>
    <w:rsid w:val="006C05F1"/>
    <w:rsid w:val="006E2973"/>
    <w:rsid w:val="006F0C80"/>
    <w:rsid w:val="006F2BE7"/>
    <w:rsid w:val="00700128"/>
    <w:rsid w:val="00705CA4"/>
    <w:rsid w:val="0071669D"/>
    <w:rsid w:val="00733A95"/>
    <w:rsid w:val="007524D8"/>
    <w:rsid w:val="00754B86"/>
    <w:rsid w:val="00775765"/>
    <w:rsid w:val="0077737A"/>
    <w:rsid w:val="00777440"/>
    <w:rsid w:val="00782F7A"/>
    <w:rsid w:val="0078476D"/>
    <w:rsid w:val="0079641D"/>
    <w:rsid w:val="007C3E20"/>
    <w:rsid w:val="007D5F4F"/>
    <w:rsid w:val="007E6F57"/>
    <w:rsid w:val="00804FDC"/>
    <w:rsid w:val="00816754"/>
    <w:rsid w:val="008247A2"/>
    <w:rsid w:val="00824CAE"/>
    <w:rsid w:val="00844044"/>
    <w:rsid w:val="00846CDF"/>
    <w:rsid w:val="00851F6E"/>
    <w:rsid w:val="008672EA"/>
    <w:rsid w:val="008747AA"/>
    <w:rsid w:val="00874D53"/>
    <w:rsid w:val="00876083"/>
    <w:rsid w:val="00893E8F"/>
    <w:rsid w:val="00894DFA"/>
    <w:rsid w:val="00897B59"/>
    <w:rsid w:val="008A76F3"/>
    <w:rsid w:val="008E3DA8"/>
    <w:rsid w:val="008E7D34"/>
    <w:rsid w:val="008F0DC1"/>
    <w:rsid w:val="0090681C"/>
    <w:rsid w:val="00911462"/>
    <w:rsid w:val="0091590D"/>
    <w:rsid w:val="00925457"/>
    <w:rsid w:val="00935A77"/>
    <w:rsid w:val="00946B7B"/>
    <w:rsid w:val="00951AD3"/>
    <w:rsid w:val="009577E4"/>
    <w:rsid w:val="00964616"/>
    <w:rsid w:val="009919B0"/>
    <w:rsid w:val="009922F4"/>
    <w:rsid w:val="00993BD7"/>
    <w:rsid w:val="009A3DE2"/>
    <w:rsid w:val="009B4369"/>
    <w:rsid w:val="009C7B92"/>
    <w:rsid w:val="009C7F9B"/>
    <w:rsid w:val="009D0C3D"/>
    <w:rsid w:val="00A04BB3"/>
    <w:rsid w:val="00A35B8E"/>
    <w:rsid w:val="00A3623A"/>
    <w:rsid w:val="00A47B5E"/>
    <w:rsid w:val="00A60804"/>
    <w:rsid w:val="00A70A4E"/>
    <w:rsid w:val="00A742D9"/>
    <w:rsid w:val="00AF2C1C"/>
    <w:rsid w:val="00B00223"/>
    <w:rsid w:val="00B15AA0"/>
    <w:rsid w:val="00B22E87"/>
    <w:rsid w:val="00B4417E"/>
    <w:rsid w:val="00B44AD3"/>
    <w:rsid w:val="00B62F84"/>
    <w:rsid w:val="00B6761C"/>
    <w:rsid w:val="00B737B2"/>
    <w:rsid w:val="00B85AC0"/>
    <w:rsid w:val="00B903CE"/>
    <w:rsid w:val="00B92584"/>
    <w:rsid w:val="00B93728"/>
    <w:rsid w:val="00BD58C8"/>
    <w:rsid w:val="00BE44E4"/>
    <w:rsid w:val="00BE74CD"/>
    <w:rsid w:val="00C264D8"/>
    <w:rsid w:val="00C3190F"/>
    <w:rsid w:val="00C429AA"/>
    <w:rsid w:val="00C44874"/>
    <w:rsid w:val="00C71C75"/>
    <w:rsid w:val="00CD212F"/>
    <w:rsid w:val="00CE7626"/>
    <w:rsid w:val="00CF1EA5"/>
    <w:rsid w:val="00D00FC0"/>
    <w:rsid w:val="00D24CCA"/>
    <w:rsid w:val="00D464E5"/>
    <w:rsid w:val="00D47C0D"/>
    <w:rsid w:val="00D54B8B"/>
    <w:rsid w:val="00D578FE"/>
    <w:rsid w:val="00D60174"/>
    <w:rsid w:val="00D73947"/>
    <w:rsid w:val="00D76BDD"/>
    <w:rsid w:val="00D90373"/>
    <w:rsid w:val="00D94787"/>
    <w:rsid w:val="00D95C80"/>
    <w:rsid w:val="00DA6B20"/>
    <w:rsid w:val="00DB5C8B"/>
    <w:rsid w:val="00DC0E68"/>
    <w:rsid w:val="00DD56F1"/>
    <w:rsid w:val="00DE35DB"/>
    <w:rsid w:val="00E257DF"/>
    <w:rsid w:val="00E45302"/>
    <w:rsid w:val="00E65DF3"/>
    <w:rsid w:val="00E809CC"/>
    <w:rsid w:val="00E93B57"/>
    <w:rsid w:val="00EA2C00"/>
    <w:rsid w:val="00EC5110"/>
    <w:rsid w:val="00EC5A11"/>
    <w:rsid w:val="00EE4F1B"/>
    <w:rsid w:val="00EF6001"/>
    <w:rsid w:val="00F165ED"/>
    <w:rsid w:val="00F2043F"/>
    <w:rsid w:val="00F4511C"/>
    <w:rsid w:val="00F51657"/>
    <w:rsid w:val="00F54853"/>
    <w:rsid w:val="00F57644"/>
    <w:rsid w:val="00F60E98"/>
    <w:rsid w:val="00F634FF"/>
    <w:rsid w:val="00F80006"/>
    <w:rsid w:val="00F8567A"/>
    <w:rsid w:val="00F92137"/>
    <w:rsid w:val="00F93F2B"/>
    <w:rsid w:val="00FA7973"/>
    <w:rsid w:val="00FC14F3"/>
    <w:rsid w:val="00FD6865"/>
    <w:rsid w:val="00FF695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16BCFD"/>
  <w14:defaultImageDpi w14:val="300"/>
  <w15:docId w15:val="{F12F5146-5248-4ADC-81EF-CF3BB3E5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RSNV"/>
    <w:qFormat/>
    <w:rsid w:val="00A60804"/>
    <w:pPr>
      <w:spacing w:after="240" w:line="264" w:lineRule="auto"/>
    </w:pPr>
    <w:rPr>
      <w:rFonts w:ascii="Berling LT Std Roman" w:hAnsi="Berling LT Std Roman"/>
      <w:sz w:val="20"/>
    </w:rPr>
  </w:style>
  <w:style w:type="paragraph" w:styleId="Rubrik1">
    <w:name w:val="heading 1"/>
    <w:aliases w:val="Rubrik 1 RSNV"/>
    <w:basedOn w:val="Normal"/>
    <w:next w:val="Normal"/>
    <w:link w:val="Rubrik1Char"/>
    <w:autoRedefine/>
    <w:uiPriority w:val="9"/>
    <w:qFormat/>
    <w:rsid w:val="00775765"/>
    <w:pPr>
      <w:keepNext/>
      <w:keepLines/>
      <w:spacing w:before="480" w:after="60" w:line="240" w:lineRule="auto"/>
      <w:outlineLvl w:val="0"/>
    </w:pPr>
    <w:rPr>
      <w:rFonts w:ascii="Arial" w:eastAsiaTheme="majorEastAsia" w:hAnsi="Arial" w:cstheme="majorBidi"/>
      <w:bCs/>
      <w:sz w:val="36"/>
      <w:szCs w:val="28"/>
    </w:rPr>
  </w:style>
  <w:style w:type="paragraph" w:styleId="Rubrik2">
    <w:name w:val="heading 2"/>
    <w:aliases w:val="Rubrik 2 RSNV"/>
    <w:basedOn w:val="Normal"/>
    <w:next w:val="Normal"/>
    <w:link w:val="Rubrik2Char"/>
    <w:autoRedefine/>
    <w:uiPriority w:val="9"/>
    <w:unhideWhenUsed/>
    <w:qFormat/>
    <w:rsid w:val="00775765"/>
    <w:pPr>
      <w:keepNext/>
      <w:keepLines/>
      <w:tabs>
        <w:tab w:val="left" w:pos="6500"/>
      </w:tabs>
      <w:spacing w:before="280" w:after="60" w:line="240" w:lineRule="auto"/>
      <w:outlineLvl w:val="1"/>
    </w:pPr>
    <w:rPr>
      <w:rFonts w:ascii="Arial" w:eastAsiaTheme="majorEastAsia" w:hAnsi="Arial" w:cstheme="majorBidi"/>
      <w:bCs/>
      <w:sz w:val="28"/>
      <w:szCs w:val="26"/>
    </w:rPr>
  </w:style>
  <w:style w:type="paragraph" w:styleId="Rubrik3">
    <w:name w:val="heading 3"/>
    <w:aliases w:val="Rubrik 3 RSNV"/>
    <w:basedOn w:val="Normal"/>
    <w:next w:val="Normal"/>
    <w:link w:val="Rubrik3Char"/>
    <w:autoRedefine/>
    <w:uiPriority w:val="9"/>
    <w:unhideWhenUsed/>
    <w:qFormat/>
    <w:rsid w:val="00252EB1"/>
    <w:pPr>
      <w:keepNext/>
      <w:keepLines/>
      <w:spacing w:before="240" w:after="40" w:line="240" w:lineRule="auto"/>
      <w:outlineLvl w:val="2"/>
    </w:pPr>
    <w:rPr>
      <w:rFonts w:ascii="Arial" w:eastAsiaTheme="majorEastAsia" w:hAnsi="Arial" w:cstheme="majorBidi"/>
      <w:bCs/>
      <w:color w:val="000000" w:themeColor="text1"/>
      <w:sz w:val="24"/>
    </w:rPr>
  </w:style>
  <w:style w:type="paragraph" w:styleId="Rubrik4">
    <w:name w:val="heading 4"/>
    <w:basedOn w:val="Normal"/>
    <w:next w:val="Normal"/>
    <w:link w:val="Rubrik4Char"/>
    <w:autoRedefine/>
    <w:uiPriority w:val="9"/>
    <w:unhideWhenUsed/>
    <w:qFormat/>
    <w:rsid w:val="00775765"/>
    <w:pPr>
      <w:keepNext/>
      <w:keepLines/>
      <w:spacing w:before="240" w:after="20" w:line="240" w:lineRule="auto"/>
      <w:outlineLvl w:val="3"/>
    </w:pPr>
    <w:rPr>
      <w:rFonts w:eastAsiaTheme="majorEastAsia" w:cstheme="majorBidi"/>
      <w:b/>
      <w:bCs/>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D479F"/>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4D479F"/>
    <w:rPr>
      <w:rFonts w:ascii="Lucida Grande" w:hAnsi="Lucida Grande"/>
      <w:sz w:val="18"/>
      <w:szCs w:val="18"/>
    </w:rPr>
  </w:style>
  <w:style w:type="character" w:styleId="Hyperlnk">
    <w:name w:val="Hyperlink"/>
    <w:basedOn w:val="Standardstycketeckensnitt"/>
    <w:uiPriority w:val="99"/>
    <w:unhideWhenUsed/>
    <w:rsid w:val="00D578FE"/>
    <w:rPr>
      <w:color w:val="0000FF" w:themeColor="hyperlink"/>
      <w:u w:val="single"/>
    </w:rPr>
  </w:style>
  <w:style w:type="paragraph" w:styleId="Sidhuvud">
    <w:name w:val="header"/>
    <w:basedOn w:val="Normal"/>
    <w:link w:val="SidhuvudChar"/>
    <w:uiPriority w:val="99"/>
    <w:unhideWhenUsed/>
    <w:rsid w:val="00654173"/>
    <w:pPr>
      <w:tabs>
        <w:tab w:val="center" w:pos="4536"/>
        <w:tab w:val="right" w:pos="9072"/>
      </w:tabs>
    </w:pPr>
  </w:style>
  <w:style w:type="character" w:customStyle="1" w:styleId="SidhuvudChar">
    <w:name w:val="Sidhuvud Char"/>
    <w:basedOn w:val="Standardstycketeckensnitt"/>
    <w:link w:val="Sidhuvud"/>
    <w:uiPriority w:val="99"/>
    <w:rsid w:val="00654173"/>
  </w:style>
  <w:style w:type="paragraph" w:styleId="Sidfot">
    <w:name w:val="footer"/>
    <w:basedOn w:val="Normal"/>
    <w:link w:val="SidfotChar"/>
    <w:uiPriority w:val="99"/>
    <w:unhideWhenUsed/>
    <w:rsid w:val="00654173"/>
    <w:pPr>
      <w:tabs>
        <w:tab w:val="center" w:pos="4536"/>
        <w:tab w:val="right" w:pos="9072"/>
      </w:tabs>
    </w:pPr>
  </w:style>
  <w:style w:type="character" w:customStyle="1" w:styleId="SidfotChar">
    <w:name w:val="Sidfot Char"/>
    <w:basedOn w:val="Standardstycketeckensnitt"/>
    <w:link w:val="Sidfot"/>
    <w:uiPriority w:val="99"/>
    <w:rsid w:val="00654173"/>
  </w:style>
  <w:style w:type="character" w:customStyle="1" w:styleId="Rubrik1Char">
    <w:name w:val="Rubrik 1 Char"/>
    <w:aliases w:val="Rubrik 1 RSNV Char"/>
    <w:basedOn w:val="Standardstycketeckensnitt"/>
    <w:link w:val="Rubrik1"/>
    <w:uiPriority w:val="9"/>
    <w:rsid w:val="00775765"/>
    <w:rPr>
      <w:rFonts w:ascii="Arial" w:eastAsiaTheme="majorEastAsia" w:hAnsi="Arial" w:cstheme="majorBidi"/>
      <w:bCs/>
      <w:sz w:val="36"/>
      <w:szCs w:val="28"/>
    </w:rPr>
  </w:style>
  <w:style w:type="character" w:customStyle="1" w:styleId="Rubrik2Char">
    <w:name w:val="Rubrik 2 Char"/>
    <w:aliases w:val="Rubrik 2 RSNV Char"/>
    <w:basedOn w:val="Standardstycketeckensnitt"/>
    <w:link w:val="Rubrik2"/>
    <w:uiPriority w:val="9"/>
    <w:rsid w:val="00775765"/>
    <w:rPr>
      <w:rFonts w:ascii="Arial" w:eastAsiaTheme="majorEastAsia" w:hAnsi="Arial" w:cstheme="majorBidi"/>
      <w:bCs/>
      <w:sz w:val="28"/>
      <w:szCs w:val="26"/>
    </w:rPr>
  </w:style>
  <w:style w:type="character" w:customStyle="1" w:styleId="Rubrik3Char">
    <w:name w:val="Rubrik 3 Char"/>
    <w:aliases w:val="Rubrik 3 RSNV Char"/>
    <w:basedOn w:val="Standardstycketeckensnitt"/>
    <w:link w:val="Rubrik3"/>
    <w:uiPriority w:val="9"/>
    <w:rsid w:val="00252EB1"/>
    <w:rPr>
      <w:rFonts w:ascii="Arial" w:eastAsiaTheme="majorEastAsia" w:hAnsi="Arial" w:cstheme="majorBidi"/>
      <w:bCs/>
      <w:color w:val="000000" w:themeColor="text1"/>
    </w:rPr>
  </w:style>
  <w:style w:type="paragraph" w:styleId="Underrubrik">
    <w:name w:val="Subtitle"/>
    <w:aliases w:val="Figurtext RSNV"/>
    <w:basedOn w:val="Normal"/>
    <w:next w:val="Normal"/>
    <w:link w:val="UnderrubrikChar"/>
    <w:autoRedefine/>
    <w:uiPriority w:val="11"/>
    <w:qFormat/>
    <w:rsid w:val="007524D8"/>
    <w:pPr>
      <w:numPr>
        <w:ilvl w:val="1"/>
      </w:numPr>
      <w:ind w:left="57"/>
    </w:pPr>
    <w:rPr>
      <w:rFonts w:ascii="Arial" w:eastAsiaTheme="majorEastAsia" w:hAnsi="Arial" w:cstheme="majorBidi"/>
      <w:i/>
      <w:iCs/>
      <w:spacing w:val="15"/>
      <w:sz w:val="16"/>
    </w:rPr>
  </w:style>
  <w:style w:type="character" w:customStyle="1" w:styleId="UnderrubrikChar">
    <w:name w:val="Underrubrik Char"/>
    <w:aliases w:val="Figurtext RSNV Char"/>
    <w:basedOn w:val="Standardstycketeckensnitt"/>
    <w:link w:val="Underrubrik"/>
    <w:uiPriority w:val="11"/>
    <w:rsid w:val="007524D8"/>
    <w:rPr>
      <w:rFonts w:ascii="Arial" w:eastAsiaTheme="majorEastAsia" w:hAnsi="Arial" w:cstheme="majorBidi"/>
      <w:i/>
      <w:iCs/>
      <w:spacing w:val="15"/>
      <w:sz w:val="16"/>
    </w:rPr>
  </w:style>
  <w:style w:type="paragraph" w:styleId="Ingetavstnd">
    <w:name w:val="No Spacing"/>
    <w:uiPriority w:val="1"/>
    <w:rsid w:val="004A708B"/>
    <w:rPr>
      <w:rFonts w:ascii="Garamond" w:hAnsi="Garamond"/>
    </w:rPr>
  </w:style>
  <w:style w:type="paragraph" w:styleId="Liststycke">
    <w:name w:val="List Paragraph"/>
    <w:basedOn w:val="Normal"/>
    <w:uiPriority w:val="34"/>
    <w:rsid w:val="00CF1EA5"/>
    <w:pPr>
      <w:ind w:left="720"/>
      <w:contextualSpacing/>
    </w:pPr>
  </w:style>
  <w:style w:type="character" w:styleId="Betoning">
    <w:name w:val="Emphasis"/>
    <w:basedOn w:val="Standardstycketeckensnitt"/>
    <w:uiPriority w:val="20"/>
    <w:rsid w:val="00A35B8E"/>
    <w:rPr>
      <w:i/>
      <w:iCs/>
    </w:rPr>
  </w:style>
  <w:style w:type="character" w:styleId="Starkbetoning">
    <w:name w:val="Intense Emphasis"/>
    <w:basedOn w:val="Standardstycketeckensnitt"/>
    <w:uiPriority w:val="21"/>
    <w:rsid w:val="00A35B8E"/>
    <w:rPr>
      <w:b/>
      <w:bCs/>
      <w:i/>
      <w:iCs/>
      <w:color w:val="4F81BD" w:themeColor="accent1"/>
    </w:rPr>
  </w:style>
  <w:style w:type="paragraph" w:styleId="Citat">
    <w:name w:val="Quote"/>
    <w:basedOn w:val="Normal"/>
    <w:next w:val="Normal"/>
    <w:link w:val="CitatChar"/>
    <w:uiPriority w:val="29"/>
    <w:rsid w:val="00A35B8E"/>
    <w:rPr>
      <w:i/>
      <w:iCs/>
      <w:color w:val="000000" w:themeColor="text1"/>
    </w:rPr>
  </w:style>
  <w:style w:type="character" w:customStyle="1" w:styleId="CitatChar">
    <w:name w:val="Citat Char"/>
    <w:basedOn w:val="Standardstycketeckensnitt"/>
    <w:link w:val="Citat"/>
    <w:uiPriority w:val="29"/>
    <w:rsid w:val="00A35B8E"/>
    <w:rPr>
      <w:rFonts w:ascii="Garamond" w:hAnsi="Garamond"/>
      <w:i/>
      <w:iCs/>
      <w:color w:val="000000" w:themeColor="text1"/>
    </w:rPr>
  </w:style>
  <w:style w:type="paragraph" w:styleId="Beskrivning">
    <w:name w:val="caption"/>
    <w:aliases w:val="BIldtext RSNV"/>
    <w:basedOn w:val="Normal"/>
    <w:next w:val="Normal"/>
    <w:uiPriority w:val="35"/>
    <w:unhideWhenUsed/>
    <w:rsid w:val="008A76F3"/>
    <w:pPr>
      <w:spacing w:after="200"/>
    </w:pPr>
    <w:rPr>
      <w:bCs/>
      <w:i/>
      <w:sz w:val="16"/>
      <w:szCs w:val="18"/>
    </w:rPr>
  </w:style>
  <w:style w:type="character" w:styleId="Diskretbetoning">
    <w:name w:val="Subtle Emphasis"/>
    <w:basedOn w:val="Standardstycketeckensnitt"/>
    <w:uiPriority w:val="19"/>
    <w:rsid w:val="008A76F3"/>
    <w:rPr>
      <w:i/>
      <w:iCs/>
      <w:color w:val="808080" w:themeColor="text1" w:themeTint="7F"/>
    </w:rPr>
  </w:style>
  <w:style w:type="character" w:customStyle="1" w:styleId="Rubrik4Char">
    <w:name w:val="Rubrik 4 Char"/>
    <w:basedOn w:val="Standardstycketeckensnitt"/>
    <w:link w:val="Rubrik4"/>
    <w:uiPriority w:val="9"/>
    <w:rsid w:val="00775765"/>
    <w:rPr>
      <w:rFonts w:ascii="Berling LT Std Roman" w:eastAsiaTheme="majorEastAsia" w:hAnsi="Berling LT Std Roman" w:cstheme="majorBidi"/>
      <w:b/>
      <w:bCs/>
      <w:iCs/>
      <w:sz w:val="20"/>
      <w:szCs w:val="20"/>
    </w:rPr>
  </w:style>
  <w:style w:type="paragraph" w:customStyle="1" w:styleId="Default">
    <w:name w:val="Default"/>
    <w:rsid w:val="006420B4"/>
    <w:pPr>
      <w:autoSpaceDE w:val="0"/>
      <w:autoSpaceDN w:val="0"/>
      <w:adjustRightInd w:val="0"/>
    </w:pPr>
    <w:rPr>
      <w:rFonts w:ascii="Calibri" w:hAnsi="Calibri" w:cs="Calibri"/>
      <w:color w:val="000000"/>
    </w:rPr>
  </w:style>
  <w:style w:type="paragraph" w:customStyle="1" w:styleId="Rubrikitabell">
    <w:name w:val="Rubrik i tabell"/>
    <w:basedOn w:val="Normal"/>
    <w:link w:val="RubrikitabellChar"/>
    <w:rsid w:val="00140FB3"/>
    <w:pPr>
      <w:spacing w:before="60" w:after="60" w:line="240" w:lineRule="auto"/>
    </w:pPr>
    <w:rPr>
      <w:rFonts w:ascii="Verdana" w:eastAsia="Times New Roman" w:hAnsi="Verdana" w:cs="Times New Roman"/>
      <w:b/>
      <w:sz w:val="18"/>
      <w:szCs w:val="20"/>
    </w:rPr>
  </w:style>
  <w:style w:type="paragraph" w:customStyle="1" w:styleId="Krysstext">
    <w:name w:val="Krysstext"/>
    <w:basedOn w:val="Normal"/>
    <w:link w:val="KrysstextChar"/>
    <w:rsid w:val="00140FB3"/>
    <w:pPr>
      <w:tabs>
        <w:tab w:val="left" w:pos="284"/>
      </w:tabs>
      <w:spacing w:before="10" w:after="10" w:line="240" w:lineRule="auto"/>
      <w:ind w:left="284" w:hanging="284"/>
    </w:pPr>
    <w:rPr>
      <w:rFonts w:eastAsia="Times New Roman" w:cs="Times New Roman"/>
      <w:sz w:val="19"/>
      <w:szCs w:val="20"/>
    </w:rPr>
  </w:style>
  <w:style w:type="character" w:customStyle="1" w:styleId="RubrikitabellChar">
    <w:name w:val="Rubrik i tabell Char"/>
    <w:link w:val="Rubrikitabell"/>
    <w:rsid w:val="00140FB3"/>
    <w:rPr>
      <w:rFonts w:ascii="Verdana" w:eastAsia="Times New Roman" w:hAnsi="Verdana" w:cs="Times New Roman"/>
      <w:b/>
      <w:sz w:val="18"/>
      <w:szCs w:val="20"/>
    </w:rPr>
  </w:style>
  <w:style w:type="character" w:customStyle="1" w:styleId="KrysstextChar">
    <w:name w:val="Krysstext Char"/>
    <w:link w:val="Krysstext"/>
    <w:rsid w:val="00140FB3"/>
    <w:rPr>
      <w:rFonts w:ascii="Berling LT Std Roman" w:eastAsia="Times New Roman" w:hAnsi="Berling LT Std Roman" w:cs="Times New Roman"/>
      <w:sz w:val="19"/>
      <w:szCs w:val="20"/>
    </w:rPr>
  </w:style>
  <w:style w:type="character" w:styleId="Kommentarsreferens">
    <w:name w:val="annotation reference"/>
    <w:basedOn w:val="Standardstycketeckensnitt"/>
    <w:uiPriority w:val="99"/>
    <w:semiHidden/>
    <w:unhideWhenUsed/>
    <w:rsid w:val="009919B0"/>
    <w:rPr>
      <w:sz w:val="16"/>
      <w:szCs w:val="16"/>
    </w:rPr>
  </w:style>
  <w:style w:type="paragraph" w:styleId="Kommentarer">
    <w:name w:val="annotation text"/>
    <w:basedOn w:val="Normal"/>
    <w:link w:val="KommentarerChar"/>
    <w:uiPriority w:val="99"/>
    <w:unhideWhenUsed/>
    <w:rsid w:val="009919B0"/>
    <w:pPr>
      <w:spacing w:line="240" w:lineRule="auto"/>
    </w:pPr>
    <w:rPr>
      <w:szCs w:val="20"/>
    </w:rPr>
  </w:style>
  <w:style w:type="character" w:customStyle="1" w:styleId="KommentarerChar">
    <w:name w:val="Kommentarer Char"/>
    <w:basedOn w:val="Standardstycketeckensnitt"/>
    <w:link w:val="Kommentarer"/>
    <w:uiPriority w:val="99"/>
    <w:rsid w:val="009919B0"/>
    <w:rPr>
      <w:rFonts w:ascii="Berling LT Std Roman" w:hAnsi="Berling LT Std Roman"/>
      <w:sz w:val="20"/>
      <w:szCs w:val="20"/>
    </w:rPr>
  </w:style>
  <w:style w:type="paragraph" w:styleId="Kommentarsmne">
    <w:name w:val="annotation subject"/>
    <w:basedOn w:val="Kommentarer"/>
    <w:next w:val="Kommentarer"/>
    <w:link w:val="KommentarsmneChar"/>
    <w:uiPriority w:val="99"/>
    <w:semiHidden/>
    <w:unhideWhenUsed/>
    <w:rsid w:val="009919B0"/>
    <w:rPr>
      <w:b/>
      <w:bCs/>
    </w:rPr>
  </w:style>
  <w:style w:type="character" w:customStyle="1" w:styleId="KommentarsmneChar">
    <w:name w:val="Kommentarsämne Char"/>
    <w:basedOn w:val="KommentarerChar"/>
    <w:link w:val="Kommentarsmne"/>
    <w:uiPriority w:val="99"/>
    <w:semiHidden/>
    <w:rsid w:val="009919B0"/>
    <w:rPr>
      <w:rFonts w:ascii="Berling LT Std Roman" w:hAnsi="Berling LT Std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1002">
      <w:bodyDiv w:val="1"/>
      <w:marLeft w:val="0"/>
      <w:marRight w:val="0"/>
      <w:marTop w:val="0"/>
      <w:marBottom w:val="0"/>
      <w:divBdr>
        <w:top w:val="none" w:sz="0" w:space="0" w:color="auto"/>
        <w:left w:val="none" w:sz="0" w:space="0" w:color="auto"/>
        <w:bottom w:val="none" w:sz="0" w:space="0" w:color="auto"/>
        <w:right w:val="none" w:sz="0" w:space="0" w:color="auto"/>
      </w:divBdr>
      <w:divsChild>
        <w:div w:id="1450315901">
          <w:marLeft w:val="0"/>
          <w:marRight w:val="0"/>
          <w:marTop w:val="0"/>
          <w:marBottom w:val="0"/>
          <w:divBdr>
            <w:top w:val="none" w:sz="0" w:space="0" w:color="auto"/>
            <w:left w:val="none" w:sz="0" w:space="0" w:color="auto"/>
            <w:bottom w:val="none" w:sz="0" w:space="0" w:color="auto"/>
            <w:right w:val="none" w:sz="0" w:space="0" w:color="auto"/>
          </w:divBdr>
          <w:divsChild>
            <w:div w:id="854534419">
              <w:marLeft w:val="0"/>
              <w:marRight w:val="0"/>
              <w:marTop w:val="0"/>
              <w:marBottom w:val="0"/>
              <w:divBdr>
                <w:top w:val="none" w:sz="0" w:space="0" w:color="auto"/>
                <w:left w:val="none" w:sz="0" w:space="0" w:color="auto"/>
                <w:bottom w:val="none" w:sz="0" w:space="0" w:color="auto"/>
                <w:right w:val="none" w:sz="0" w:space="0" w:color="auto"/>
              </w:divBdr>
              <w:divsChild>
                <w:div w:id="832110600">
                  <w:marLeft w:val="0"/>
                  <w:marRight w:val="0"/>
                  <w:marTop w:val="0"/>
                  <w:marBottom w:val="0"/>
                  <w:divBdr>
                    <w:top w:val="none" w:sz="0" w:space="0" w:color="auto"/>
                    <w:left w:val="none" w:sz="0" w:space="0" w:color="auto"/>
                    <w:bottom w:val="none" w:sz="0" w:space="0" w:color="auto"/>
                    <w:right w:val="none" w:sz="0" w:space="0" w:color="auto"/>
                  </w:divBdr>
                  <w:divsChild>
                    <w:div w:id="630089062">
                      <w:marLeft w:val="0"/>
                      <w:marRight w:val="0"/>
                      <w:marTop w:val="0"/>
                      <w:marBottom w:val="0"/>
                      <w:divBdr>
                        <w:top w:val="none" w:sz="0" w:space="0" w:color="auto"/>
                        <w:left w:val="none" w:sz="0" w:space="0" w:color="auto"/>
                        <w:bottom w:val="none" w:sz="0" w:space="0" w:color="auto"/>
                        <w:right w:val="none" w:sz="0" w:space="0" w:color="auto"/>
                      </w:divBdr>
                      <w:divsChild>
                        <w:div w:id="15020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snv.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Dokumentmall-RSN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3B87-0824-43CE-ACD3-5AEE98AB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Dokumentmall-RSNV</Template>
  <TotalTime>15</TotalTime>
  <Pages>5</Pages>
  <Words>1432</Words>
  <Characters>7591</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Henrik Arnslätt Design</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Hedin Johan - BRF</dc:creator>
  <cp:lastModifiedBy>Brand Anna - RSNV</cp:lastModifiedBy>
  <cp:revision>16</cp:revision>
  <cp:lastPrinted>2022-01-17T15:45:00Z</cp:lastPrinted>
  <dcterms:created xsi:type="dcterms:W3CDTF">2026-05-06T06:17:00Z</dcterms:created>
  <dcterms:modified xsi:type="dcterms:W3CDTF">2026-06-22T12:06:00Z</dcterms:modified>
</cp:coreProperties>
</file>