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B4860" w14:textId="77777777" w:rsidR="00C70A3B" w:rsidRPr="004062F2" w:rsidRDefault="004062F2" w:rsidP="005658C4">
      <w:pPr>
        <w:pStyle w:val="Rubrik1"/>
      </w:pPr>
      <w:r w:rsidRPr="004062F2">
        <w:t>Ramar för workshop för Smarta Samhällen</w:t>
      </w:r>
    </w:p>
    <w:p w14:paraId="00042C99" w14:textId="77777777" w:rsidR="004062F2" w:rsidRPr="004062F2" w:rsidRDefault="004062F2" w:rsidP="004062F2">
      <w:pPr>
        <w:rPr>
          <w:sz w:val="24"/>
        </w:rPr>
      </w:pPr>
      <w:r w:rsidRPr="004062F2">
        <w:rPr>
          <w:sz w:val="24"/>
        </w:rPr>
        <w:t xml:space="preserve">I projektet Smarta Samhällen har projekt gruppen identifierat ett par möjliga workshops som kan genomföras hemma i din kommun för att arbeta vidare mot Smarta Samhällen. Här presenterar vi 2 olika workshops som kan genomföras hemma hos er. </w:t>
      </w:r>
    </w:p>
    <w:p w14:paraId="3B2F9305" w14:textId="77777777" w:rsidR="004062F2" w:rsidRPr="004062F2" w:rsidRDefault="004062F2" w:rsidP="004062F2">
      <w:pPr>
        <w:pStyle w:val="Liststycke"/>
        <w:numPr>
          <w:ilvl w:val="0"/>
          <w:numId w:val="12"/>
        </w:numPr>
        <w:rPr>
          <w:sz w:val="24"/>
        </w:rPr>
      </w:pPr>
      <w:r w:rsidRPr="004062F2">
        <w:rPr>
          <w:sz w:val="24"/>
        </w:rPr>
        <w:t xml:space="preserve">Mappa er projektportfölj – en workshop för att se om kommunen arbetar mot ett smartare samhälle. </w:t>
      </w:r>
    </w:p>
    <w:p w14:paraId="2B280273" w14:textId="77777777" w:rsidR="004062F2" w:rsidRPr="004062F2" w:rsidRDefault="004062F2" w:rsidP="004062F2">
      <w:pPr>
        <w:pStyle w:val="Liststycke"/>
        <w:numPr>
          <w:ilvl w:val="0"/>
          <w:numId w:val="12"/>
        </w:numPr>
      </w:pPr>
      <w:r w:rsidRPr="004062F2">
        <w:rPr>
          <w:sz w:val="24"/>
        </w:rPr>
        <w:t>Lös en farhåga – Projektet har identifierat flertalet farhågor som våra kommuninvånare har kring det smarta samhället. Nu är det dags att vi bemöter dessa farhågor</w:t>
      </w:r>
      <w:r w:rsidRPr="004062F2">
        <w:t xml:space="preserve">. </w:t>
      </w:r>
    </w:p>
    <w:p w14:paraId="38F2C474" w14:textId="77777777" w:rsidR="004062F2" w:rsidRPr="004062F2" w:rsidRDefault="004062F2" w:rsidP="005658C4">
      <w:pPr>
        <w:rPr>
          <w:sz w:val="24"/>
        </w:rPr>
      </w:pPr>
    </w:p>
    <w:p w14:paraId="54676557" w14:textId="77777777" w:rsidR="005658C4" w:rsidRPr="004062F2" w:rsidRDefault="004062F2" w:rsidP="00022F2E">
      <w:pPr>
        <w:pStyle w:val="Rubrik2"/>
        <w:rPr>
          <w:lang w:val="sv-SE"/>
        </w:rPr>
      </w:pPr>
      <w:r w:rsidRPr="004062F2">
        <w:rPr>
          <w:lang w:val="sv-SE"/>
        </w:rPr>
        <w:t>Inför workshopen</w:t>
      </w:r>
    </w:p>
    <w:p w14:paraId="1DA79439" w14:textId="77777777" w:rsidR="004062F2" w:rsidRPr="004062F2" w:rsidRDefault="004062F2" w:rsidP="004062F2">
      <w:pPr>
        <w:rPr>
          <w:sz w:val="24"/>
        </w:rPr>
      </w:pPr>
      <w:r w:rsidRPr="004062F2">
        <w:rPr>
          <w:sz w:val="24"/>
        </w:rPr>
        <w:t xml:space="preserve">Tänk noga igenom vem som bör bjudas in till workshopen. Ställ er frågan om inbjudan ska gå internt eller ska inbjudan även gå externt till kommuninvånare och näringslivet? Är det någon speciell målgrupp som vi vill nå ut till. Det kan finnas fördelar med att gå ut brett, om workshopdeltagarna har olika bakgrund kan det ge intressanta infallsvinklar och diskussioner. </w:t>
      </w:r>
    </w:p>
    <w:p w14:paraId="40EE0B79" w14:textId="77777777" w:rsidR="004062F2" w:rsidRPr="004062F2" w:rsidRDefault="004062F2" w:rsidP="004062F2">
      <w:pPr>
        <w:rPr>
          <w:sz w:val="24"/>
        </w:rPr>
      </w:pPr>
      <w:r w:rsidRPr="004062F2">
        <w:rPr>
          <w:sz w:val="24"/>
        </w:rPr>
        <w:t xml:space="preserve">Ta gärna hjälp av någon som har vana av att moderera workshops för att få hjälp med att leda diskussionerna eller hjälpa igång deltagarna om det är lite trögt inledningsvis. </w:t>
      </w:r>
    </w:p>
    <w:p w14:paraId="073B06B7" w14:textId="77777777" w:rsidR="004062F2" w:rsidRPr="004062F2" w:rsidRDefault="004062F2" w:rsidP="004062F2">
      <w:pPr>
        <w:rPr>
          <w:sz w:val="24"/>
        </w:rPr>
      </w:pPr>
      <w:r w:rsidRPr="004062F2">
        <w:rPr>
          <w:sz w:val="24"/>
        </w:rPr>
        <w:t xml:space="preserve">Varje workshop har en Power Point med talarmanus i noteringarna. I dessa Power Points ges bakgrunds information om de 3 områdena trygghet, kollektivitet och smidighet som är de områden kommuninvånarna pratar mest om när det kommer till smarta samhällen. Därefter ges ett förslag och manus till workshopen. </w:t>
      </w:r>
    </w:p>
    <w:p w14:paraId="7E7D4137" w14:textId="77777777" w:rsidR="004062F2" w:rsidRPr="004062F2" w:rsidRDefault="004062F2" w:rsidP="004062F2">
      <w:pPr>
        <w:rPr>
          <w:sz w:val="24"/>
        </w:rPr>
      </w:pPr>
      <w:r w:rsidRPr="004062F2">
        <w:rPr>
          <w:sz w:val="24"/>
        </w:rPr>
        <w:t xml:space="preserve">Själva upplägget, förberedelser och frågeställningar till varje workshop hittar ni här nedan. Givetvis är detta endast förslag ni kan behöva justera upplägget för att det ska passa er. </w:t>
      </w:r>
    </w:p>
    <w:p w14:paraId="263BD7AA" w14:textId="77777777" w:rsidR="004062F2" w:rsidRPr="004062F2" w:rsidRDefault="004062F2" w:rsidP="004062F2">
      <w:pPr>
        <w:rPr>
          <w:sz w:val="24"/>
        </w:rPr>
      </w:pPr>
      <w:r w:rsidRPr="004062F2">
        <w:rPr>
          <w:sz w:val="24"/>
        </w:rPr>
        <w:t xml:space="preserve">Det är väldigt viktigt att sätta ramarna för workshoppen inledningsvis vid varje tillfälle. Inga idéer är fel eller dumma. Det är av vikt att det är högt i tak och det blir en snäll och öppen atmosfär i workshoptillfället. </w:t>
      </w:r>
    </w:p>
    <w:p w14:paraId="60CD51D3" w14:textId="77777777" w:rsidR="004062F2" w:rsidRPr="004062F2" w:rsidRDefault="004062F2" w:rsidP="00DA69C8">
      <w:pPr>
        <w:rPr>
          <w:sz w:val="24"/>
        </w:rPr>
      </w:pPr>
    </w:p>
    <w:p w14:paraId="3FC8E6EA" w14:textId="77777777" w:rsidR="00894F33" w:rsidRPr="004062F2" w:rsidRDefault="00607CE6" w:rsidP="00DA69C8"/>
    <w:p w14:paraId="194F81FE" w14:textId="1BD5B01B" w:rsidR="004062F2" w:rsidRPr="00DE7AD3" w:rsidRDefault="00601AFD" w:rsidP="004062F2">
      <w:pPr>
        <w:pStyle w:val="Rubrik2"/>
        <w:rPr>
          <w:rFonts w:eastAsia="Times New Roman"/>
          <w:lang w:val="sv-SE" w:eastAsia="sv-SE"/>
        </w:rPr>
      </w:pPr>
      <w:r w:rsidRPr="004062F2">
        <w:rPr>
          <w:lang w:val="sv-SE"/>
        </w:rPr>
        <w:lastRenderedPageBreak/>
        <w:br/>
      </w:r>
      <w:r w:rsidR="00DE7AD3" w:rsidRPr="00DE7AD3">
        <w:rPr>
          <w:rFonts w:eastAsia="Times New Roman"/>
          <w:lang w:val="sv-SE" w:eastAsia="sv-SE"/>
        </w:rPr>
        <w:t>Workshop - lös en farhåga i er kommun</w:t>
      </w:r>
    </w:p>
    <w:p w14:paraId="1A3A9EBB" w14:textId="77777777" w:rsidR="00894F33" w:rsidRDefault="00607CE6" w:rsidP="004062F2">
      <w:pPr>
        <w:rPr>
          <w:sz w:val="24"/>
        </w:rPr>
      </w:pPr>
    </w:p>
    <w:p w14:paraId="55E81AEA" w14:textId="77777777" w:rsidR="004062F2" w:rsidRDefault="004062F2" w:rsidP="004062F2">
      <w:pPr>
        <w:pStyle w:val="Rubrik3"/>
      </w:pPr>
      <w:r>
        <w:t>Om workshopen</w:t>
      </w:r>
    </w:p>
    <w:p w14:paraId="259E4232" w14:textId="77777777" w:rsidR="00DE7AD3" w:rsidRPr="00DE7AD3" w:rsidRDefault="00DE7AD3" w:rsidP="00DE7AD3">
      <w:pPr>
        <w:rPr>
          <w:sz w:val="24"/>
        </w:rPr>
      </w:pPr>
      <w:r w:rsidRPr="00DE7AD3">
        <w:rPr>
          <w:sz w:val="24"/>
        </w:rPr>
        <w:t xml:space="preserve">Denna workshop är en något längre process då den involverar både näringsliv och kommuninvånaren. Räkna med gissningsvis 2-3 månaders process med tid för reflektioner internt, tid för kommunikation, inbjudan och dialog. </w:t>
      </w:r>
    </w:p>
    <w:p w14:paraId="1366B849" w14:textId="77777777" w:rsidR="004062F2" w:rsidRDefault="004062F2" w:rsidP="004062F2">
      <w:pPr>
        <w:pStyle w:val="Rubrik3"/>
        <w:rPr>
          <w:rFonts w:eastAsia="Times New Roman"/>
          <w:lang w:eastAsia="sv-SE"/>
        </w:rPr>
      </w:pPr>
      <w:r>
        <w:rPr>
          <w:rFonts w:eastAsia="Times New Roman"/>
          <w:lang w:eastAsia="sv-SE"/>
        </w:rPr>
        <w:t>Vad får vi ut av denna workshop (Varför):</w:t>
      </w:r>
    </w:p>
    <w:p w14:paraId="5489AFA1" w14:textId="77777777" w:rsidR="00DE7AD3" w:rsidRPr="00DE7AD3" w:rsidRDefault="00DE7AD3" w:rsidP="00DE7AD3">
      <w:pPr>
        <w:rPr>
          <w:sz w:val="24"/>
        </w:rPr>
      </w:pPr>
      <w:r w:rsidRPr="00DE7AD3">
        <w:rPr>
          <w:sz w:val="24"/>
        </w:rPr>
        <w:t xml:space="preserve">Kanske har er kommun redan identifierat en farhåga i er kommun som ni känner att organisationen behöver arbeta med. Det kan handla om att vända en oönskad trend som ni sett. Eller varför inte ta en titt på de farhågor som identifierats av projektet Smarta samhällen. Dessa farhågor presenteras i Power Point presentationen som hör till denna workshop. Genom att ta tag och arbeta med en farhåga eller en oönskad trend kan kommunen ligga steget före. Att bryta en oönskad trend eller ta tag i en farhåga i tid kan vara betydligt enklare än att bryta ett invant oönskat beteende eller en farhåga som besvarats och styrkts. </w:t>
      </w:r>
    </w:p>
    <w:p w14:paraId="4123A65B" w14:textId="77777777" w:rsidR="00DE7AD3" w:rsidRPr="00DE7AD3" w:rsidRDefault="00DE7AD3" w:rsidP="00DE7AD3">
      <w:pPr>
        <w:rPr>
          <w:sz w:val="24"/>
        </w:rPr>
      </w:pPr>
      <w:r w:rsidRPr="00DE7AD3">
        <w:rPr>
          <w:sz w:val="24"/>
        </w:rPr>
        <w:t xml:space="preserve">Att involvera näringslivet och kommuninvånaren är ett bra sätt att föra dialog och öka innovationskraften i den egna kommunen. </w:t>
      </w:r>
    </w:p>
    <w:p w14:paraId="757FA0A1" w14:textId="6F29ADC3" w:rsidR="004062F2" w:rsidRPr="00AB7689" w:rsidRDefault="00DE7AD3" w:rsidP="004062F2">
      <w:pPr>
        <w:pStyle w:val="Rubrik3"/>
        <w:rPr>
          <w:rFonts w:eastAsia="Times New Roman"/>
          <w:lang w:eastAsia="sv-SE"/>
        </w:rPr>
      </w:pPr>
      <w:r>
        <w:rPr>
          <w:rFonts w:eastAsia="Times New Roman"/>
          <w:lang w:eastAsia="sv-SE"/>
        </w:rPr>
        <w:t xml:space="preserve">Del 1 - </w:t>
      </w:r>
      <w:r w:rsidR="004062F2" w:rsidRPr="00AB7689">
        <w:rPr>
          <w:rFonts w:eastAsia="Times New Roman"/>
          <w:lang w:eastAsia="sv-SE"/>
        </w:rPr>
        <w:t>Förberedelser:</w:t>
      </w:r>
    </w:p>
    <w:p w14:paraId="43ABCF80" w14:textId="77777777" w:rsidR="00DE7AD3" w:rsidRPr="00DE7AD3" w:rsidRDefault="00DE7AD3" w:rsidP="00DE7AD3">
      <w:pPr>
        <w:pStyle w:val="Liststycke"/>
        <w:numPr>
          <w:ilvl w:val="0"/>
          <w:numId w:val="18"/>
        </w:numPr>
        <w:rPr>
          <w:sz w:val="24"/>
        </w:rPr>
      </w:pPr>
      <w:r w:rsidRPr="00DE7AD3">
        <w:rPr>
          <w:sz w:val="24"/>
        </w:rPr>
        <w:t xml:space="preserve">Ta en titt på de farhågor som identifierats i projektet. Alternativt se över om det finns en oönskad trend som ni vill bryta i kommunen. Lägg till denna trend i listan </w:t>
      </w:r>
    </w:p>
    <w:p w14:paraId="314437F8" w14:textId="77777777" w:rsidR="00DE7AD3" w:rsidRPr="00DE7AD3" w:rsidRDefault="00DE7AD3" w:rsidP="00DE7AD3">
      <w:pPr>
        <w:pStyle w:val="Liststycke"/>
        <w:numPr>
          <w:ilvl w:val="0"/>
          <w:numId w:val="18"/>
        </w:numPr>
        <w:rPr>
          <w:sz w:val="24"/>
        </w:rPr>
      </w:pPr>
      <w:r w:rsidRPr="00DE7AD3">
        <w:rPr>
          <w:sz w:val="24"/>
        </w:rPr>
        <w:t xml:space="preserve">Ställ er frågan om ni har tillräckligt med underlag? Behöver ni genomföra ytterligare dialog för att hitta den farhågor eller trender som är mest relevanta för er kommun? </w:t>
      </w:r>
    </w:p>
    <w:p w14:paraId="2123F019" w14:textId="77777777" w:rsidR="00DE7AD3" w:rsidRPr="00DE7AD3" w:rsidRDefault="00DE7AD3" w:rsidP="00DE7AD3">
      <w:pPr>
        <w:pStyle w:val="Liststycke"/>
        <w:numPr>
          <w:ilvl w:val="0"/>
          <w:numId w:val="18"/>
        </w:numPr>
        <w:rPr>
          <w:sz w:val="24"/>
        </w:rPr>
      </w:pPr>
      <w:r w:rsidRPr="00DE7AD3">
        <w:rPr>
          <w:sz w:val="24"/>
        </w:rPr>
        <w:t>Rangordna farhågorna/trenderna</w:t>
      </w:r>
    </w:p>
    <w:p w14:paraId="7ABEC219" w14:textId="77777777" w:rsidR="00DE7AD3" w:rsidRPr="00DE7AD3" w:rsidRDefault="00DE7AD3" w:rsidP="00DE7AD3">
      <w:pPr>
        <w:pStyle w:val="Liststycke"/>
        <w:numPr>
          <w:ilvl w:val="1"/>
          <w:numId w:val="18"/>
        </w:numPr>
        <w:rPr>
          <w:sz w:val="24"/>
        </w:rPr>
      </w:pPr>
      <w:r w:rsidRPr="00DE7AD3">
        <w:rPr>
          <w:sz w:val="24"/>
        </w:rPr>
        <w:t xml:space="preserve">Är det någon av dessa farhågor eller trender som nu identifierats som känns mer relevant att lösa? </w:t>
      </w:r>
    </w:p>
    <w:p w14:paraId="0329432E" w14:textId="77777777" w:rsidR="00DE7AD3" w:rsidRPr="00DE7AD3" w:rsidRDefault="00DE7AD3" w:rsidP="00DE7AD3">
      <w:pPr>
        <w:pStyle w:val="Liststycke"/>
        <w:numPr>
          <w:ilvl w:val="1"/>
          <w:numId w:val="18"/>
        </w:numPr>
        <w:rPr>
          <w:sz w:val="24"/>
        </w:rPr>
      </w:pPr>
      <w:r w:rsidRPr="00DE7AD3">
        <w:rPr>
          <w:sz w:val="24"/>
        </w:rPr>
        <w:t>Be invånare/medarbetare att rangordna dessa farhågor</w:t>
      </w:r>
    </w:p>
    <w:p w14:paraId="6102E632" w14:textId="77777777" w:rsidR="00DE7AD3" w:rsidRPr="00DE7AD3" w:rsidRDefault="00DE7AD3" w:rsidP="00DE7AD3">
      <w:pPr>
        <w:pStyle w:val="Liststycke"/>
        <w:numPr>
          <w:ilvl w:val="0"/>
          <w:numId w:val="18"/>
        </w:numPr>
        <w:rPr>
          <w:sz w:val="24"/>
        </w:rPr>
      </w:pPr>
      <w:r w:rsidRPr="00DE7AD3">
        <w:rPr>
          <w:sz w:val="24"/>
        </w:rPr>
        <w:t xml:space="preserve">Nu är det dags att besluta vilken farhåga eller oönskad trend som ni ska arbeta vidare med. </w:t>
      </w:r>
    </w:p>
    <w:p w14:paraId="73FADB67" w14:textId="217EAEF5" w:rsidR="004062F2" w:rsidRPr="004062F2" w:rsidRDefault="00DE7AD3" w:rsidP="009F79C3">
      <w:pPr>
        <w:pStyle w:val="Rubrik3"/>
        <w:rPr>
          <w:rFonts w:eastAsiaTheme="minorHAnsi"/>
        </w:rPr>
      </w:pPr>
      <w:r>
        <w:t xml:space="preserve">Del 2 - </w:t>
      </w:r>
      <w:r w:rsidR="009F79C3">
        <w:t>Själva</w:t>
      </w:r>
      <w:r w:rsidR="004062F2" w:rsidRPr="004062F2">
        <w:rPr>
          <w:rFonts w:eastAsiaTheme="minorHAnsi"/>
        </w:rPr>
        <w:t xml:space="preserve"> workshopen</w:t>
      </w:r>
    </w:p>
    <w:p w14:paraId="3FBDB015" w14:textId="25248750" w:rsidR="00DE7AD3" w:rsidRPr="00DE7AD3" w:rsidRDefault="00DE7AD3" w:rsidP="00DE7AD3">
      <w:pPr>
        <w:rPr>
          <w:sz w:val="24"/>
        </w:rPr>
      </w:pPr>
      <w:r w:rsidRPr="00DE7AD3">
        <w:rPr>
          <w:sz w:val="24"/>
        </w:rPr>
        <w:t>När ni nu har hittat den/de farhågor som är viktigast att arbeta med bjud in exempelvis näringslivet till en workshop tillsammans med tjänstemän för att se om ni kan lösa farhågan tillsammans.</w:t>
      </w:r>
    </w:p>
    <w:p w14:paraId="6B18E02E" w14:textId="77777777" w:rsidR="00DE7AD3" w:rsidRPr="00DE7AD3" w:rsidRDefault="00DE7AD3" w:rsidP="00DE7AD3">
      <w:pPr>
        <w:pStyle w:val="Liststycke"/>
        <w:numPr>
          <w:ilvl w:val="0"/>
          <w:numId w:val="19"/>
        </w:numPr>
        <w:rPr>
          <w:sz w:val="24"/>
        </w:rPr>
      </w:pPr>
      <w:r w:rsidRPr="00DE7AD3">
        <w:rPr>
          <w:sz w:val="24"/>
        </w:rPr>
        <w:t xml:space="preserve">Presentera farhågan/oönskade trenden som ni valt för deltagarna. </w:t>
      </w:r>
    </w:p>
    <w:p w14:paraId="345D3AA6" w14:textId="77777777" w:rsidR="00DE7AD3" w:rsidRPr="00DE7AD3" w:rsidRDefault="00DE7AD3" w:rsidP="00DE7AD3">
      <w:pPr>
        <w:pStyle w:val="Liststycke"/>
        <w:numPr>
          <w:ilvl w:val="0"/>
          <w:numId w:val="19"/>
        </w:numPr>
        <w:rPr>
          <w:sz w:val="24"/>
        </w:rPr>
      </w:pPr>
      <w:r w:rsidRPr="00DE7AD3">
        <w:rPr>
          <w:sz w:val="24"/>
        </w:rPr>
        <w:t>Dela in deltagarna i lite mindre grupper 5-7 deltagare per grupp kan vara lagom</w:t>
      </w:r>
    </w:p>
    <w:p w14:paraId="779FC88B" w14:textId="77777777" w:rsidR="00DE7AD3" w:rsidRPr="00DE7AD3" w:rsidRDefault="00DE7AD3" w:rsidP="00DE7AD3">
      <w:pPr>
        <w:pStyle w:val="Liststycke"/>
        <w:numPr>
          <w:ilvl w:val="0"/>
          <w:numId w:val="19"/>
        </w:numPr>
        <w:rPr>
          <w:sz w:val="24"/>
        </w:rPr>
      </w:pPr>
      <w:r w:rsidRPr="00DE7AD3">
        <w:rPr>
          <w:sz w:val="24"/>
        </w:rPr>
        <w:lastRenderedPageBreak/>
        <w:t xml:space="preserve">Grupperna får nu en utsatt tid (tiden som behövs kan variera beroende på hur komplex farhågan är). Förslagsvis ges 45-60 min. Under denna tid ska de spåna fritt på hur de kan lösa farhågan. Här tas allt med och sålla inte bland idéerna i detta skede. Ge gärna grupperna lite olika material för att skapa kreativitet. Papper, färgpennor, klistermärken, utprintade bilder, branschtidningar är bara några exempel på sådant som kan användas.  Om det är lite trög startat kan lite verktyg hjälpa deltagarna att komma igång. Beroende på vilket område ni arbetar inom kan dessa verktyg vara olika. Om exempelvis ett torg ska omarbetas ta med leksaksbilar, legoträd, leksakscyklar etcetera. </w:t>
      </w:r>
    </w:p>
    <w:p w14:paraId="47DD7F52" w14:textId="77777777" w:rsidR="00DE7AD3" w:rsidRPr="00DE7AD3" w:rsidRDefault="00DE7AD3" w:rsidP="00DE7AD3">
      <w:pPr>
        <w:pStyle w:val="Liststycke"/>
        <w:numPr>
          <w:ilvl w:val="0"/>
          <w:numId w:val="19"/>
        </w:numPr>
        <w:rPr>
          <w:sz w:val="24"/>
        </w:rPr>
      </w:pPr>
      <w:r w:rsidRPr="00DE7AD3">
        <w:rPr>
          <w:sz w:val="24"/>
        </w:rPr>
        <w:t xml:space="preserve">Be grupperna att efter halva tiden att visualisera 1-2 av de lösningar som de har kommit fram till. Men be om att få in samtliga förslag vid slutet av workshopen. </w:t>
      </w:r>
    </w:p>
    <w:p w14:paraId="176A4C53" w14:textId="77777777" w:rsidR="00DE7AD3" w:rsidRPr="00DE7AD3" w:rsidRDefault="00DE7AD3" w:rsidP="00DE7AD3">
      <w:pPr>
        <w:pStyle w:val="Liststycke"/>
        <w:numPr>
          <w:ilvl w:val="0"/>
          <w:numId w:val="19"/>
        </w:numPr>
        <w:rPr>
          <w:sz w:val="24"/>
        </w:rPr>
      </w:pPr>
      <w:r w:rsidRPr="00DE7AD3">
        <w:rPr>
          <w:sz w:val="24"/>
        </w:rPr>
        <w:t>Samtliga grupper får sedan på max 5 min sälja in sina 1-2 lösningar som de har visualiserat för samtliga deltagare.</w:t>
      </w:r>
    </w:p>
    <w:p w14:paraId="1446B6DC" w14:textId="7DD5E3BF" w:rsidR="004062F2" w:rsidRDefault="00DE7AD3" w:rsidP="00DE7AD3">
      <w:pPr>
        <w:pStyle w:val="Rubrik3"/>
      </w:pPr>
      <w:r>
        <w:t>Del 3 – Sammanställ och återkoppla</w:t>
      </w:r>
    </w:p>
    <w:p w14:paraId="0E75EBC9" w14:textId="77777777" w:rsidR="00DE7AD3" w:rsidRPr="00DE7AD3" w:rsidRDefault="00DE7AD3" w:rsidP="00DE7AD3">
      <w:pPr>
        <w:rPr>
          <w:sz w:val="24"/>
        </w:rPr>
      </w:pPr>
      <w:r w:rsidRPr="00DE7AD3">
        <w:rPr>
          <w:sz w:val="24"/>
        </w:rPr>
        <w:t xml:space="preserve">Nu är det dags att sammanställa alla bra idéer som ni har samlat på er. </w:t>
      </w:r>
    </w:p>
    <w:p w14:paraId="5CE345F3" w14:textId="77777777" w:rsidR="00DE7AD3" w:rsidRPr="00DE7AD3" w:rsidRDefault="00DE7AD3" w:rsidP="00DE7AD3">
      <w:pPr>
        <w:rPr>
          <w:sz w:val="24"/>
        </w:rPr>
      </w:pPr>
      <w:r w:rsidRPr="00DE7AD3">
        <w:rPr>
          <w:sz w:val="24"/>
        </w:rPr>
        <w:t xml:space="preserve">Skriv ned alla idéer innan ni börjar gallra. </w:t>
      </w:r>
    </w:p>
    <w:p w14:paraId="019918BE" w14:textId="6FB22692" w:rsidR="00DE7AD3" w:rsidRPr="00DE7AD3" w:rsidRDefault="00DE7AD3" w:rsidP="00DE7AD3">
      <w:pPr>
        <w:rPr>
          <w:sz w:val="24"/>
        </w:rPr>
      </w:pPr>
      <w:r w:rsidRPr="00DE7AD3">
        <w:rPr>
          <w:sz w:val="24"/>
        </w:rPr>
        <w:t xml:space="preserve">När ni sedan ska börja gallra i idéerna. När gallring sker bör det finnas i bakhuvudet att så här många gånger är en idé god innan den möjligt vis kan gallras som en dålig idé. </w:t>
      </w:r>
    </w:p>
    <w:p w14:paraId="6956F26F" w14:textId="77777777" w:rsidR="00DE7AD3" w:rsidRPr="00DE7AD3" w:rsidRDefault="00DE7AD3" w:rsidP="00DE7AD3">
      <w:pPr>
        <w:pStyle w:val="Liststycke"/>
        <w:numPr>
          <w:ilvl w:val="0"/>
          <w:numId w:val="22"/>
        </w:numPr>
        <w:rPr>
          <w:sz w:val="24"/>
        </w:rPr>
      </w:pPr>
      <w:r w:rsidRPr="00DE7AD3">
        <w:rPr>
          <w:sz w:val="24"/>
        </w:rPr>
        <w:t>God idé – men för en annan aktör</w:t>
      </w:r>
    </w:p>
    <w:p w14:paraId="479F7C1E" w14:textId="77777777" w:rsidR="00DE7AD3" w:rsidRPr="00DE7AD3" w:rsidRDefault="00DE7AD3" w:rsidP="00DE7AD3">
      <w:pPr>
        <w:pStyle w:val="Liststycke"/>
        <w:numPr>
          <w:ilvl w:val="0"/>
          <w:numId w:val="22"/>
        </w:numPr>
        <w:rPr>
          <w:sz w:val="24"/>
        </w:rPr>
      </w:pPr>
      <w:r w:rsidRPr="00DE7AD3">
        <w:rPr>
          <w:sz w:val="24"/>
        </w:rPr>
        <w:t>God idé – men stödjer inte verksamhetens mål</w:t>
      </w:r>
    </w:p>
    <w:p w14:paraId="4C697080" w14:textId="77777777" w:rsidR="00DE7AD3" w:rsidRPr="00DE7AD3" w:rsidRDefault="00DE7AD3" w:rsidP="00DE7AD3">
      <w:pPr>
        <w:pStyle w:val="Liststycke"/>
        <w:numPr>
          <w:ilvl w:val="0"/>
          <w:numId w:val="22"/>
        </w:numPr>
        <w:rPr>
          <w:sz w:val="24"/>
        </w:rPr>
      </w:pPr>
      <w:r w:rsidRPr="00DE7AD3">
        <w:rPr>
          <w:sz w:val="24"/>
        </w:rPr>
        <w:t>God idé – men för liten vinst i förhållande till insats</w:t>
      </w:r>
    </w:p>
    <w:p w14:paraId="040DC408" w14:textId="77777777" w:rsidR="00DE7AD3" w:rsidRPr="00DE7AD3" w:rsidRDefault="00DE7AD3" w:rsidP="00DE7AD3">
      <w:pPr>
        <w:pStyle w:val="Liststycke"/>
        <w:numPr>
          <w:ilvl w:val="0"/>
          <w:numId w:val="22"/>
        </w:numPr>
        <w:rPr>
          <w:sz w:val="24"/>
        </w:rPr>
      </w:pPr>
      <w:r w:rsidRPr="00DE7AD3">
        <w:rPr>
          <w:sz w:val="24"/>
        </w:rPr>
        <w:t>God idé – men för komplex att genomföra med tillgängliga resurser</w:t>
      </w:r>
    </w:p>
    <w:p w14:paraId="1F261F1B" w14:textId="77777777" w:rsidR="00DE7AD3" w:rsidRPr="00DE7AD3" w:rsidRDefault="00DE7AD3" w:rsidP="00DE7AD3">
      <w:pPr>
        <w:pStyle w:val="Liststycke"/>
        <w:numPr>
          <w:ilvl w:val="0"/>
          <w:numId w:val="22"/>
        </w:numPr>
        <w:rPr>
          <w:sz w:val="24"/>
        </w:rPr>
      </w:pPr>
      <w:r w:rsidRPr="00DE7AD3">
        <w:rPr>
          <w:sz w:val="24"/>
        </w:rPr>
        <w:t>God idé – men bygger på felaktigt grundantagande</w:t>
      </w:r>
    </w:p>
    <w:p w14:paraId="14840B21" w14:textId="77777777" w:rsidR="00DE7AD3" w:rsidRPr="00DE7AD3" w:rsidRDefault="00DE7AD3" w:rsidP="00DE7AD3">
      <w:pPr>
        <w:pStyle w:val="Liststycke"/>
        <w:numPr>
          <w:ilvl w:val="0"/>
          <w:numId w:val="22"/>
        </w:numPr>
        <w:rPr>
          <w:sz w:val="24"/>
        </w:rPr>
      </w:pPr>
      <w:r w:rsidRPr="00DE7AD3">
        <w:rPr>
          <w:sz w:val="24"/>
        </w:rPr>
        <w:t>God idé – men är redan genomförd</w:t>
      </w:r>
    </w:p>
    <w:p w14:paraId="28ABACEF" w14:textId="77777777" w:rsidR="00DE7AD3" w:rsidRPr="00DE7AD3" w:rsidRDefault="00DE7AD3" w:rsidP="00DE7AD3">
      <w:pPr>
        <w:pStyle w:val="Liststycke"/>
        <w:numPr>
          <w:ilvl w:val="0"/>
          <w:numId w:val="22"/>
        </w:numPr>
        <w:rPr>
          <w:sz w:val="24"/>
        </w:rPr>
      </w:pPr>
      <w:r w:rsidRPr="00DE7AD3">
        <w:rPr>
          <w:sz w:val="24"/>
        </w:rPr>
        <w:t>God idé – men kommer att vara föråldrad vid införande</w:t>
      </w:r>
    </w:p>
    <w:p w14:paraId="5D160C49" w14:textId="77777777" w:rsidR="00DE7AD3" w:rsidRPr="00DE7AD3" w:rsidRDefault="00DE7AD3" w:rsidP="00DE7AD3">
      <w:pPr>
        <w:pStyle w:val="Liststycke"/>
        <w:numPr>
          <w:ilvl w:val="0"/>
          <w:numId w:val="22"/>
        </w:numPr>
        <w:rPr>
          <w:sz w:val="24"/>
        </w:rPr>
      </w:pPr>
      <w:r w:rsidRPr="00DE7AD3">
        <w:rPr>
          <w:sz w:val="24"/>
        </w:rPr>
        <w:t>God idé – men ingen vill ha den</w:t>
      </w:r>
    </w:p>
    <w:p w14:paraId="31E246F4" w14:textId="77777777" w:rsidR="00DE7AD3" w:rsidRPr="00DE7AD3" w:rsidRDefault="00DE7AD3" w:rsidP="00DE7AD3">
      <w:pPr>
        <w:pStyle w:val="Liststycke"/>
        <w:numPr>
          <w:ilvl w:val="0"/>
          <w:numId w:val="22"/>
        </w:numPr>
        <w:rPr>
          <w:sz w:val="24"/>
        </w:rPr>
      </w:pPr>
      <w:r w:rsidRPr="00DE7AD3">
        <w:rPr>
          <w:sz w:val="24"/>
        </w:rPr>
        <w:t>Dålig idé</w:t>
      </w:r>
    </w:p>
    <w:p w14:paraId="36B934AF" w14:textId="77777777" w:rsidR="00E041F6" w:rsidRPr="00E041F6" w:rsidRDefault="00E041F6" w:rsidP="00E041F6">
      <w:pPr>
        <w:rPr>
          <w:sz w:val="24"/>
        </w:rPr>
      </w:pPr>
      <w:r w:rsidRPr="00E041F6">
        <w:rPr>
          <w:sz w:val="24"/>
        </w:rPr>
        <w:t xml:space="preserve">En bra idé är de som; </w:t>
      </w:r>
    </w:p>
    <w:p w14:paraId="7A26E820" w14:textId="77777777" w:rsidR="00E041F6" w:rsidRPr="00E041F6" w:rsidRDefault="00E041F6" w:rsidP="00E041F6">
      <w:pPr>
        <w:pStyle w:val="Liststycke"/>
        <w:numPr>
          <w:ilvl w:val="0"/>
          <w:numId w:val="24"/>
        </w:numPr>
        <w:rPr>
          <w:sz w:val="24"/>
        </w:rPr>
      </w:pPr>
      <w:r w:rsidRPr="00E041F6">
        <w:rPr>
          <w:sz w:val="24"/>
        </w:rPr>
        <w:t>Ligger inom ramen för verksamhetens ansvar</w:t>
      </w:r>
    </w:p>
    <w:p w14:paraId="41A40990" w14:textId="77777777" w:rsidR="00E041F6" w:rsidRPr="00E041F6" w:rsidRDefault="00E041F6" w:rsidP="00E041F6">
      <w:pPr>
        <w:pStyle w:val="Liststycke"/>
        <w:numPr>
          <w:ilvl w:val="0"/>
          <w:numId w:val="24"/>
        </w:numPr>
        <w:rPr>
          <w:sz w:val="24"/>
        </w:rPr>
      </w:pPr>
      <w:r w:rsidRPr="00E041F6">
        <w:rPr>
          <w:sz w:val="24"/>
        </w:rPr>
        <w:t>Stödjer verksamhetens mål</w:t>
      </w:r>
    </w:p>
    <w:p w14:paraId="4D0FAF8E" w14:textId="77777777" w:rsidR="00E041F6" w:rsidRPr="00E041F6" w:rsidRDefault="00E041F6" w:rsidP="00E041F6">
      <w:pPr>
        <w:pStyle w:val="Liststycke"/>
        <w:numPr>
          <w:ilvl w:val="0"/>
          <w:numId w:val="24"/>
        </w:numPr>
        <w:rPr>
          <w:sz w:val="24"/>
        </w:rPr>
      </w:pPr>
      <w:r w:rsidRPr="00E041F6">
        <w:rPr>
          <w:sz w:val="24"/>
        </w:rPr>
        <w:t>Ger en märkbar förbättring</w:t>
      </w:r>
    </w:p>
    <w:p w14:paraId="6DCEB70C" w14:textId="77777777" w:rsidR="00E041F6" w:rsidRPr="00E041F6" w:rsidRDefault="00E041F6" w:rsidP="00E041F6">
      <w:pPr>
        <w:pStyle w:val="Liststycke"/>
        <w:numPr>
          <w:ilvl w:val="0"/>
          <w:numId w:val="24"/>
        </w:numPr>
        <w:rPr>
          <w:sz w:val="24"/>
        </w:rPr>
      </w:pPr>
      <w:r w:rsidRPr="00E041F6">
        <w:rPr>
          <w:sz w:val="24"/>
        </w:rPr>
        <w:t>Är genomförbar inom verksamhetens ramar</w:t>
      </w:r>
    </w:p>
    <w:p w14:paraId="2E5126BF" w14:textId="77777777" w:rsidR="00E041F6" w:rsidRPr="00E041F6" w:rsidRDefault="00E041F6" w:rsidP="00E041F6">
      <w:pPr>
        <w:pStyle w:val="Liststycke"/>
        <w:numPr>
          <w:ilvl w:val="0"/>
          <w:numId w:val="24"/>
        </w:numPr>
        <w:rPr>
          <w:sz w:val="24"/>
        </w:rPr>
      </w:pPr>
      <w:r w:rsidRPr="00E041F6">
        <w:rPr>
          <w:sz w:val="24"/>
        </w:rPr>
        <w:t>Är väl underbyggd</w:t>
      </w:r>
    </w:p>
    <w:p w14:paraId="7A4829B3" w14:textId="77777777" w:rsidR="00E041F6" w:rsidRPr="00E041F6" w:rsidRDefault="00E041F6" w:rsidP="00E041F6">
      <w:pPr>
        <w:pStyle w:val="Liststycke"/>
        <w:numPr>
          <w:ilvl w:val="0"/>
          <w:numId w:val="24"/>
        </w:numPr>
        <w:rPr>
          <w:sz w:val="24"/>
        </w:rPr>
      </w:pPr>
      <w:r w:rsidRPr="00E041F6">
        <w:rPr>
          <w:sz w:val="24"/>
        </w:rPr>
        <w:t>Har god acceptans och legitimitet</w:t>
      </w:r>
    </w:p>
    <w:p w14:paraId="3D74C0B2" w14:textId="77777777" w:rsidR="00E041F6" w:rsidRPr="00E041F6" w:rsidRDefault="00E041F6" w:rsidP="00E041F6">
      <w:pPr>
        <w:pStyle w:val="Liststycke"/>
        <w:numPr>
          <w:ilvl w:val="0"/>
          <w:numId w:val="24"/>
        </w:numPr>
        <w:rPr>
          <w:sz w:val="24"/>
        </w:rPr>
      </w:pPr>
      <w:r w:rsidRPr="00E041F6">
        <w:rPr>
          <w:sz w:val="24"/>
        </w:rPr>
        <w:t>Kommer i rätt tid</w:t>
      </w:r>
    </w:p>
    <w:p w14:paraId="4311527E" w14:textId="77777777" w:rsidR="00E041F6" w:rsidRPr="00E041F6" w:rsidRDefault="00E041F6" w:rsidP="00E041F6">
      <w:pPr>
        <w:rPr>
          <w:sz w:val="24"/>
        </w:rPr>
      </w:pPr>
    </w:p>
    <w:p w14:paraId="0A967FD9" w14:textId="77777777" w:rsidR="00E041F6" w:rsidRPr="00E041F6" w:rsidRDefault="00E041F6" w:rsidP="00E041F6">
      <w:pPr>
        <w:rPr>
          <w:sz w:val="24"/>
        </w:rPr>
      </w:pPr>
      <w:r w:rsidRPr="00E041F6">
        <w:rPr>
          <w:sz w:val="24"/>
        </w:rPr>
        <w:lastRenderedPageBreak/>
        <w:t xml:space="preserve">När sammanställningen är gjord och en första gallring är genomförd – glöm inte att återkoppla till dem som har varit involverade i workshopen. </w:t>
      </w:r>
    </w:p>
    <w:p w14:paraId="4AB353AA" w14:textId="77777777" w:rsidR="00E041F6" w:rsidRPr="00E041F6" w:rsidRDefault="00E041F6" w:rsidP="00E041F6">
      <w:pPr>
        <w:rPr>
          <w:sz w:val="24"/>
        </w:rPr>
      </w:pPr>
      <w:r w:rsidRPr="00E041F6">
        <w:rPr>
          <w:sz w:val="24"/>
        </w:rPr>
        <w:t xml:space="preserve">Det är väldigt viktigt att de som har medverkat får återkoppling och att det visas uppskattning för all den tid de har lagt ner på att medverka samt får eloge för de bra idéer som de har varit med att ta fram. </w:t>
      </w:r>
    </w:p>
    <w:p w14:paraId="5C9D8490" w14:textId="77777777" w:rsidR="00E041F6" w:rsidRDefault="00E041F6" w:rsidP="00E041F6">
      <w:pPr>
        <w:spacing w:after="0" w:line="240" w:lineRule="auto"/>
        <w:textAlignment w:val="center"/>
        <w:rPr>
          <w:rFonts w:ascii="Calibri" w:eastAsia="Times New Roman" w:hAnsi="Calibri" w:cs="Calibri"/>
          <w:lang w:eastAsia="sv-SE"/>
        </w:rPr>
      </w:pPr>
    </w:p>
    <w:p w14:paraId="21F3600E" w14:textId="43DE2EF7" w:rsidR="00E041F6" w:rsidRPr="00473B90" w:rsidRDefault="00E041F6" w:rsidP="00E041F6">
      <w:pPr>
        <w:pStyle w:val="Rubrik3"/>
        <w:rPr>
          <w:rFonts w:eastAsia="Times New Roman"/>
          <w:lang w:eastAsia="sv-SE"/>
        </w:rPr>
      </w:pPr>
      <w:r>
        <w:rPr>
          <w:rFonts w:eastAsia="Times New Roman"/>
          <w:lang w:eastAsia="sv-SE"/>
        </w:rPr>
        <w:t>Del 4</w:t>
      </w:r>
      <w:r w:rsidRPr="00885FDB">
        <w:rPr>
          <w:rFonts w:eastAsia="Times New Roman"/>
          <w:lang w:eastAsia="sv-SE"/>
        </w:rPr>
        <w:t xml:space="preserve"> – Involvera kommuninvånaren</w:t>
      </w:r>
    </w:p>
    <w:p w14:paraId="10B8C777" w14:textId="77777777" w:rsidR="00E041F6" w:rsidRPr="00E041F6" w:rsidRDefault="00E041F6" w:rsidP="00E041F6">
      <w:pPr>
        <w:rPr>
          <w:sz w:val="24"/>
        </w:rPr>
      </w:pPr>
      <w:r w:rsidRPr="00E041F6">
        <w:rPr>
          <w:sz w:val="24"/>
        </w:rPr>
        <w:t xml:space="preserve">Återkoppla och involvera kommuninvånaren - vad tycker invånaren om de lösningar som kom fram. Invånaren kan exempelvis rösta på bästa lösning, sätta gröna klistermärken på de lösningar som de gillar. Eller varför inte en digital röstning? </w:t>
      </w:r>
      <w:r w:rsidRPr="00E041F6">
        <w:rPr>
          <w:sz w:val="24"/>
        </w:rPr>
        <w:br/>
      </w:r>
    </w:p>
    <w:p w14:paraId="1BC8D38F" w14:textId="77777777" w:rsidR="00E041F6" w:rsidRPr="00E041F6" w:rsidRDefault="00E041F6" w:rsidP="00E041F6">
      <w:pPr>
        <w:rPr>
          <w:sz w:val="24"/>
        </w:rPr>
      </w:pPr>
      <w:r w:rsidRPr="00E041F6">
        <w:rPr>
          <w:sz w:val="24"/>
        </w:rPr>
        <w:t>Här kan det vara läge att börja fundera på vad nästa steg är? Finns det pengar att söka för att realisera? Kanske hör inte idén hemma hos dig utan hos en annan förvaltning. Hur tar vi detta vidare nu?</w:t>
      </w:r>
      <w:bookmarkStart w:id="0" w:name="_GoBack"/>
      <w:bookmarkEnd w:id="0"/>
    </w:p>
    <w:sectPr w:rsidR="00E041F6" w:rsidRPr="00E041F6" w:rsidSect="00A93FDC">
      <w:headerReference w:type="default" r:id="rId11"/>
      <w:footerReference w:type="default" r:id="rId12"/>
      <w:pgSz w:w="11906" w:h="16838"/>
      <w:pgMar w:top="2977" w:right="1417" w:bottom="1417" w:left="1417"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B2A2C" w14:textId="77777777" w:rsidR="004062F2" w:rsidRDefault="004062F2" w:rsidP="005658C4">
      <w:pPr>
        <w:spacing w:after="0" w:line="240" w:lineRule="auto"/>
      </w:pPr>
      <w:r>
        <w:separator/>
      </w:r>
    </w:p>
  </w:endnote>
  <w:endnote w:type="continuationSeparator" w:id="0">
    <w:p w14:paraId="3A82A71B" w14:textId="77777777" w:rsidR="004062F2" w:rsidRDefault="004062F2" w:rsidP="0056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69E09" w14:textId="20E60B69" w:rsidR="00311F97" w:rsidRDefault="00F37FE1" w:rsidP="00F37FE1">
    <w:pPr>
      <w:pStyle w:val="Sidfot"/>
    </w:pPr>
    <w:r>
      <w:rPr>
        <w:noProof/>
        <w:lang w:eastAsia="sv-SE"/>
      </w:rPr>
      <w:drawing>
        <wp:inline distT="0" distB="0" distL="0" distR="0" wp14:anchorId="61AEA9FB" wp14:editId="6AB9EC97">
          <wp:extent cx="861060" cy="31255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miljen_lila.jpg"/>
                  <pic:cNvPicPr/>
                </pic:nvPicPr>
                <pic:blipFill>
                  <a:blip r:embed="rId1">
                    <a:extLst>
                      <a:ext uri="{28A0092B-C50C-407E-A947-70E740481C1C}">
                        <a14:useLocalDpi xmlns:a14="http://schemas.microsoft.com/office/drawing/2010/main" val="0"/>
                      </a:ext>
                    </a:extLst>
                  </a:blip>
                  <a:stretch>
                    <a:fillRect/>
                  </a:stretch>
                </pic:blipFill>
                <pic:spPr>
                  <a:xfrm>
                    <a:off x="0" y="0"/>
                    <a:ext cx="929370" cy="337347"/>
                  </a:xfrm>
                  <a:prstGeom prst="rect">
                    <a:avLst/>
                  </a:prstGeom>
                </pic:spPr>
              </pic:pic>
            </a:graphicData>
          </a:graphic>
        </wp:inline>
      </w:drawing>
    </w:r>
    <w:r w:rsidR="00601AFD" w:rsidRPr="00BA77F7">
      <w:t xml:space="preserve"> </w:t>
    </w:r>
    <w:r>
      <w:tab/>
    </w:r>
    <w:proofErr w:type="gramStart"/>
    <w:r w:rsidR="00601AFD" w:rsidRPr="00BA77F7">
      <w:t>familjen helsingborg.se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64184" w14:textId="77777777" w:rsidR="004062F2" w:rsidRDefault="004062F2" w:rsidP="005658C4">
      <w:pPr>
        <w:spacing w:after="0" w:line="240" w:lineRule="auto"/>
      </w:pPr>
      <w:r>
        <w:separator/>
      </w:r>
    </w:p>
  </w:footnote>
  <w:footnote w:type="continuationSeparator" w:id="0">
    <w:p w14:paraId="4720AFB4" w14:textId="77777777" w:rsidR="004062F2" w:rsidRDefault="004062F2" w:rsidP="00565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D7A28" w14:textId="77777777" w:rsidR="003656EB" w:rsidRDefault="006140EB">
    <w:pPr>
      <w:pStyle w:val="Sidhuvud"/>
    </w:pPr>
    <w:r w:rsidRPr="003656EB">
      <w:rPr>
        <w:noProof/>
        <w:lang w:eastAsia="sv-SE"/>
      </w:rPr>
      <mc:AlternateContent>
        <mc:Choice Requires="wps">
          <w:drawing>
            <wp:anchor distT="0" distB="0" distL="114300" distR="114300" simplePos="0" relativeHeight="251599872" behindDoc="0" locked="0" layoutInCell="1" allowOverlap="1" wp14:anchorId="74A55D3B" wp14:editId="06F69E04">
              <wp:simplePos x="0" y="0"/>
              <wp:positionH relativeFrom="column">
                <wp:posOffset>-955202</wp:posOffset>
              </wp:positionH>
              <wp:positionV relativeFrom="paragraph">
                <wp:posOffset>-2113915</wp:posOffset>
              </wp:positionV>
              <wp:extent cx="2787650" cy="2787650"/>
              <wp:effectExtent l="0" t="0" r="6350" b="6350"/>
              <wp:wrapNone/>
              <wp:docPr id="1" name="Uppehåll 1"/>
              <wp:cNvGraphicFramePr/>
              <a:graphic xmlns:a="http://schemas.openxmlformats.org/drawingml/2006/main">
                <a:graphicData uri="http://schemas.microsoft.com/office/word/2010/wordprocessingShape">
                  <wps:wsp>
                    <wps:cNvSpPr/>
                    <wps:spPr>
                      <a:xfrm rot="10800000" flipH="1">
                        <a:off x="0" y="0"/>
                        <a:ext cx="2787650" cy="2787650"/>
                      </a:xfrm>
                      <a:prstGeom prst="flowChartDelay">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B3504" id="_x0000_t135" coordsize="21600,21600" o:spt="135" path="m10800,qx21600,10800,10800,21600l,21600,,xe">
              <v:stroke joinstyle="miter"/>
              <v:path gradientshapeok="t" o:connecttype="rect" textboxrect="0,3163,18437,18437"/>
            </v:shapetype>
            <v:shape id="Uppehåll 1" o:spid="_x0000_s1026" type="#_x0000_t135" style="position:absolute;margin-left:-75.2pt;margin-top:-166.45pt;width:219.5pt;height:219.5pt;rotation:180;flip:x;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" fillcolor="#502396 [3204]" stroked="f" strokeweight="2pt"/>
          </w:pict>
        </mc:Fallback>
      </mc:AlternateContent>
    </w:r>
    <w:r w:rsidR="003656EB" w:rsidRPr="003656EB">
      <w:rPr>
        <w:noProof/>
        <w:lang w:eastAsia="sv-SE"/>
      </w:rPr>
      <w:drawing>
        <wp:anchor distT="0" distB="0" distL="114300" distR="114300" simplePos="0" relativeHeight="251604992" behindDoc="0" locked="0" layoutInCell="1" allowOverlap="1" wp14:anchorId="3E18C36A" wp14:editId="570D89AE">
          <wp:simplePos x="0" y="0"/>
          <wp:positionH relativeFrom="column">
            <wp:posOffset>-593252</wp:posOffset>
          </wp:positionH>
          <wp:positionV relativeFrom="paragraph">
            <wp:posOffset>-335280</wp:posOffset>
          </wp:positionV>
          <wp:extent cx="1517301" cy="107251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miljen_vit.png"/>
                  <pic:cNvPicPr/>
                </pic:nvPicPr>
                <pic:blipFill>
                  <a:blip r:embed="rId1">
                    <a:extLst>
                      <a:ext uri="{28A0092B-C50C-407E-A947-70E740481C1C}">
                        <a14:useLocalDpi xmlns:a14="http://schemas.microsoft.com/office/drawing/2010/main" val="0"/>
                      </a:ext>
                    </a:extLst>
                  </a:blip>
                  <a:stretch>
                    <a:fillRect/>
                  </a:stretch>
                </pic:blipFill>
                <pic:spPr>
                  <a:xfrm>
                    <a:off x="0" y="0"/>
                    <a:ext cx="1517301" cy="1072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D8F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501F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90F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82C5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9AD0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EE5A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442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AE3F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B625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B0F3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56DE"/>
    <w:multiLevelType w:val="hybridMultilevel"/>
    <w:tmpl w:val="9DF8D3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5677B03"/>
    <w:multiLevelType w:val="hybridMultilevel"/>
    <w:tmpl w:val="0C44F5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07A3EDB"/>
    <w:multiLevelType w:val="hybridMultilevel"/>
    <w:tmpl w:val="C756D1E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9A73F29"/>
    <w:multiLevelType w:val="hybridMultilevel"/>
    <w:tmpl w:val="99A82F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9751DD"/>
    <w:multiLevelType w:val="hybridMultilevel"/>
    <w:tmpl w:val="5FAE06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331259D"/>
    <w:multiLevelType w:val="hybridMultilevel"/>
    <w:tmpl w:val="5D064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9E51ED"/>
    <w:multiLevelType w:val="multilevel"/>
    <w:tmpl w:val="678A9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416B2D"/>
    <w:multiLevelType w:val="hybridMultilevel"/>
    <w:tmpl w:val="C756D1E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3AA08F5"/>
    <w:multiLevelType w:val="multilevel"/>
    <w:tmpl w:val="A198E0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651BB7"/>
    <w:multiLevelType w:val="hybridMultilevel"/>
    <w:tmpl w:val="EB9C467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F8F2A81"/>
    <w:multiLevelType w:val="hybridMultilevel"/>
    <w:tmpl w:val="B9C09A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B4A2811"/>
    <w:multiLevelType w:val="hybridMultilevel"/>
    <w:tmpl w:val="B756F3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4"/>
  </w:num>
  <w:num w:numId="12">
    <w:abstractNumId w:val="12"/>
  </w:num>
  <w:num w:numId="13">
    <w:abstractNumId w:val="16"/>
    <w:lvlOverride w:ilvl="0">
      <w:startOverride w:val="1"/>
    </w:lvlOverride>
  </w:num>
  <w:num w:numId="14">
    <w:abstractNumId w:val="16"/>
    <w:lvlOverride w:ilvl="0"/>
    <w:lvlOverride w:ilvl="1">
      <w:startOverride w:val="1"/>
    </w:lvlOverride>
  </w:num>
  <w:num w:numId="15">
    <w:abstractNumId w:val="17"/>
  </w:num>
  <w:num w:numId="16">
    <w:abstractNumId w:val="18"/>
    <w:lvlOverride w:ilvl="0">
      <w:startOverride w:val="1"/>
    </w:lvlOverride>
  </w:num>
  <w:num w:numId="17">
    <w:abstractNumId w:val="18"/>
    <w:lvlOverride w:ilvl="0"/>
    <w:lvlOverride w:ilvl="1">
      <w:startOverride w:val="1"/>
    </w:lvlOverride>
  </w:num>
  <w:num w:numId="18">
    <w:abstractNumId w:val="19"/>
  </w:num>
  <w:num w:numId="19">
    <w:abstractNumId w:val="11"/>
  </w:num>
  <w:num w:numId="20">
    <w:abstractNumId w:val="20"/>
  </w:num>
  <w:num w:numId="21">
    <w:abstractNumId w:val="13"/>
  </w:num>
  <w:num w:numId="22">
    <w:abstractNumId w:val="21"/>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F2"/>
    <w:rsid w:val="002F16BB"/>
    <w:rsid w:val="003656EB"/>
    <w:rsid w:val="004062F2"/>
    <w:rsid w:val="005F4109"/>
    <w:rsid w:val="00601AFD"/>
    <w:rsid w:val="00607CE6"/>
    <w:rsid w:val="006140EB"/>
    <w:rsid w:val="00676163"/>
    <w:rsid w:val="00896525"/>
    <w:rsid w:val="00941978"/>
    <w:rsid w:val="00944500"/>
    <w:rsid w:val="009F79C3"/>
    <w:rsid w:val="00A968AD"/>
    <w:rsid w:val="00DE452F"/>
    <w:rsid w:val="00DE7AD3"/>
    <w:rsid w:val="00E041F6"/>
    <w:rsid w:val="00F37FE1"/>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196DB"/>
  <w15:docId w15:val="{1E32818B-3BE4-4B94-A772-731AF66E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ajorBidi"/>
        <w:sz w:val="22"/>
        <w:szCs w:val="22"/>
        <w:lang w:val="sv-SE"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7A6E51"/>
  </w:style>
  <w:style w:type="paragraph" w:styleId="Rubrik1">
    <w:name w:val="heading 1"/>
    <w:basedOn w:val="Normal"/>
    <w:next w:val="Normal"/>
    <w:link w:val="Rubrik1Char"/>
    <w:autoRedefine/>
    <w:uiPriority w:val="9"/>
    <w:unhideWhenUsed/>
    <w:qFormat/>
    <w:rsid w:val="003656EB"/>
    <w:pPr>
      <w:keepNext/>
      <w:keepLines/>
      <w:spacing w:before="480" w:after="360"/>
      <w:outlineLvl w:val="0"/>
    </w:pPr>
    <w:rPr>
      <w:rFonts w:asciiTheme="majorHAnsi" w:eastAsiaTheme="majorEastAsia" w:hAnsiTheme="majorHAnsi"/>
      <w:b/>
      <w:bCs/>
      <w:color w:val="502396" w:themeColor="accent1"/>
      <w:sz w:val="50"/>
      <w:szCs w:val="28"/>
    </w:rPr>
  </w:style>
  <w:style w:type="paragraph" w:styleId="Rubrik2">
    <w:name w:val="heading 2"/>
    <w:basedOn w:val="Normal"/>
    <w:next w:val="Normal"/>
    <w:link w:val="Rubrik2Char"/>
    <w:autoRedefine/>
    <w:uiPriority w:val="9"/>
    <w:unhideWhenUsed/>
    <w:qFormat/>
    <w:rsid w:val="003656EB"/>
    <w:pPr>
      <w:keepNext/>
      <w:keepLines/>
      <w:spacing w:before="200" w:after="0"/>
      <w:outlineLvl w:val="1"/>
    </w:pPr>
    <w:rPr>
      <w:rFonts w:asciiTheme="majorHAnsi" w:eastAsiaTheme="majorEastAsia" w:hAnsiTheme="majorHAnsi"/>
      <w:b/>
      <w:bCs/>
      <w:color w:val="502396" w:themeColor="accent1"/>
      <w:sz w:val="28"/>
      <w:szCs w:val="28"/>
      <w:lang w:val="en-US"/>
    </w:rPr>
  </w:style>
  <w:style w:type="paragraph" w:styleId="Rubrik3">
    <w:name w:val="heading 3"/>
    <w:basedOn w:val="Normal"/>
    <w:next w:val="Normal"/>
    <w:link w:val="Rubrik3Char"/>
    <w:uiPriority w:val="9"/>
    <w:unhideWhenUsed/>
    <w:qFormat/>
    <w:rsid w:val="004062F2"/>
    <w:pPr>
      <w:keepNext/>
      <w:keepLines/>
      <w:spacing w:before="40" w:after="0"/>
      <w:outlineLvl w:val="2"/>
    </w:pPr>
    <w:rPr>
      <w:rFonts w:asciiTheme="majorHAnsi" w:eastAsiaTheme="majorEastAsia" w:hAnsiTheme="majorHAnsi"/>
      <w:color w:val="27114A"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656EB"/>
    <w:rPr>
      <w:rFonts w:asciiTheme="majorHAnsi" w:eastAsiaTheme="majorEastAsia" w:hAnsiTheme="majorHAnsi"/>
      <w:b/>
      <w:bCs/>
      <w:color w:val="502396" w:themeColor="accent1"/>
      <w:sz w:val="50"/>
      <w:szCs w:val="28"/>
    </w:rPr>
  </w:style>
  <w:style w:type="character" w:customStyle="1" w:styleId="Rubrik2Char">
    <w:name w:val="Rubrik 2 Char"/>
    <w:basedOn w:val="Standardstycketeckensnitt"/>
    <w:link w:val="Rubrik2"/>
    <w:uiPriority w:val="9"/>
    <w:rsid w:val="003656EB"/>
    <w:rPr>
      <w:rFonts w:asciiTheme="majorHAnsi" w:eastAsiaTheme="majorEastAsia" w:hAnsiTheme="majorHAnsi"/>
      <w:b/>
      <w:bCs/>
      <w:color w:val="502396" w:themeColor="accent1"/>
      <w:sz w:val="28"/>
      <w:szCs w:val="28"/>
      <w:lang w:val="en-US"/>
    </w:rPr>
  </w:style>
  <w:style w:type="paragraph" w:styleId="Sidfot">
    <w:name w:val="footer"/>
    <w:basedOn w:val="Normal"/>
    <w:link w:val="SidfotChar"/>
    <w:uiPriority w:val="99"/>
    <w:unhideWhenUsed/>
    <w:qFormat/>
    <w:rsid w:val="003656EB"/>
    <w:pPr>
      <w:tabs>
        <w:tab w:val="center" w:pos="4536"/>
        <w:tab w:val="right" w:pos="9072"/>
      </w:tabs>
      <w:spacing w:after="0" w:line="240" w:lineRule="auto"/>
      <w:jc w:val="center"/>
    </w:pPr>
    <w:rPr>
      <w:rFonts w:asciiTheme="majorHAnsi" w:hAnsiTheme="majorHAnsi"/>
      <w:color w:val="502396" w:themeColor="accent1"/>
      <w:sz w:val="16"/>
      <w:szCs w:val="16"/>
    </w:rPr>
  </w:style>
  <w:style w:type="character" w:customStyle="1" w:styleId="SidfotChar">
    <w:name w:val="Sidfot Char"/>
    <w:basedOn w:val="Standardstycketeckensnitt"/>
    <w:link w:val="Sidfot"/>
    <w:uiPriority w:val="99"/>
    <w:rsid w:val="003656EB"/>
    <w:rPr>
      <w:rFonts w:asciiTheme="majorHAnsi" w:hAnsiTheme="majorHAnsi"/>
      <w:color w:val="502396" w:themeColor="accent1"/>
      <w:sz w:val="16"/>
      <w:szCs w:val="16"/>
    </w:rPr>
  </w:style>
  <w:style w:type="paragraph" w:styleId="Ballongtext">
    <w:name w:val="Balloon Text"/>
    <w:basedOn w:val="Normal"/>
    <w:link w:val="BallongtextChar"/>
    <w:uiPriority w:val="99"/>
    <w:semiHidden/>
    <w:unhideWhenUsed/>
    <w:rsid w:val="005658C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7FB9"/>
    <w:rPr>
      <w:rFonts w:ascii="Tahoma" w:hAnsi="Tahoma" w:cs="Tahoma"/>
      <w:sz w:val="16"/>
      <w:szCs w:val="16"/>
    </w:rPr>
  </w:style>
  <w:style w:type="paragraph" w:customStyle="1" w:styleId="Adress">
    <w:name w:val="Adress"/>
    <w:basedOn w:val="Normal"/>
    <w:link w:val="AdressChar"/>
    <w:qFormat/>
    <w:rsid w:val="006140EB"/>
    <w:pPr>
      <w:tabs>
        <w:tab w:val="center" w:pos="4536"/>
        <w:tab w:val="right" w:pos="9072"/>
      </w:tabs>
      <w:spacing w:after="0" w:line="360" w:lineRule="auto"/>
      <w:jc w:val="right"/>
    </w:pPr>
    <w:rPr>
      <w:rFonts w:asciiTheme="majorHAnsi" w:hAnsiTheme="majorHAnsi"/>
      <w:b/>
      <w:sz w:val="16"/>
      <w:szCs w:val="16"/>
    </w:rPr>
  </w:style>
  <w:style w:type="character" w:customStyle="1" w:styleId="AdressChar">
    <w:name w:val="Adress Char"/>
    <w:basedOn w:val="Standardstycketeckensnitt"/>
    <w:link w:val="Adress"/>
    <w:rsid w:val="006140EB"/>
    <w:rPr>
      <w:rFonts w:asciiTheme="majorHAnsi" w:hAnsiTheme="majorHAnsi"/>
      <w:b/>
      <w:sz w:val="16"/>
      <w:szCs w:val="16"/>
    </w:rPr>
  </w:style>
  <w:style w:type="paragraph" w:styleId="Sidhuvud">
    <w:name w:val="header"/>
    <w:basedOn w:val="Normal"/>
    <w:link w:val="SidhuvudChar"/>
    <w:uiPriority w:val="99"/>
    <w:unhideWhenUsed/>
    <w:rsid w:val="00601AFD"/>
    <w:pPr>
      <w:tabs>
        <w:tab w:val="center" w:pos="4320"/>
        <w:tab w:val="right" w:pos="8640"/>
      </w:tabs>
      <w:spacing w:after="0" w:line="240" w:lineRule="auto"/>
    </w:pPr>
  </w:style>
  <w:style w:type="character" w:customStyle="1" w:styleId="SidhuvudChar">
    <w:name w:val="Sidhuvud Char"/>
    <w:basedOn w:val="Standardstycketeckensnitt"/>
    <w:link w:val="Sidhuvud"/>
    <w:uiPriority w:val="99"/>
    <w:rsid w:val="00601AFD"/>
  </w:style>
  <w:style w:type="character" w:styleId="Starkbetoning">
    <w:name w:val="Intense Emphasis"/>
    <w:basedOn w:val="Standardstycketeckensnitt"/>
    <w:uiPriority w:val="21"/>
    <w:qFormat/>
    <w:rsid w:val="003656EB"/>
    <w:rPr>
      <w:i/>
      <w:iCs/>
      <w:color w:val="502396" w:themeColor="accent1"/>
    </w:rPr>
  </w:style>
  <w:style w:type="character" w:styleId="Starkreferens">
    <w:name w:val="Intense Reference"/>
    <w:basedOn w:val="Standardstycketeckensnitt"/>
    <w:uiPriority w:val="32"/>
    <w:qFormat/>
    <w:rsid w:val="003656EB"/>
    <w:rPr>
      <w:b/>
      <w:bCs/>
      <w:smallCaps/>
      <w:color w:val="502396" w:themeColor="accent1"/>
      <w:spacing w:val="5"/>
    </w:rPr>
  </w:style>
  <w:style w:type="paragraph" w:styleId="Starktcitat">
    <w:name w:val="Intense Quote"/>
    <w:basedOn w:val="Normal"/>
    <w:next w:val="Normal"/>
    <w:link w:val="StarktcitatChar"/>
    <w:autoRedefine/>
    <w:uiPriority w:val="30"/>
    <w:qFormat/>
    <w:rsid w:val="003656EB"/>
    <w:pPr>
      <w:pBdr>
        <w:top w:val="single" w:sz="4" w:space="10" w:color="502396" w:themeColor="accent1"/>
        <w:bottom w:val="single" w:sz="4" w:space="10" w:color="502396" w:themeColor="accent1"/>
      </w:pBdr>
      <w:spacing w:before="360" w:after="360"/>
      <w:ind w:left="864" w:right="864"/>
      <w:jc w:val="center"/>
    </w:pPr>
    <w:rPr>
      <w:i/>
      <w:iCs/>
      <w:color w:val="502396" w:themeColor="accent1"/>
    </w:rPr>
  </w:style>
  <w:style w:type="character" w:customStyle="1" w:styleId="StarktcitatChar">
    <w:name w:val="Starkt citat Char"/>
    <w:basedOn w:val="Standardstycketeckensnitt"/>
    <w:link w:val="Starktcitat"/>
    <w:uiPriority w:val="30"/>
    <w:rsid w:val="003656EB"/>
    <w:rPr>
      <w:i/>
      <w:iCs/>
      <w:color w:val="502396" w:themeColor="accent1"/>
    </w:rPr>
  </w:style>
  <w:style w:type="paragraph" w:styleId="Liststycke">
    <w:name w:val="List Paragraph"/>
    <w:basedOn w:val="Normal"/>
    <w:uiPriority w:val="34"/>
    <w:qFormat/>
    <w:rsid w:val="004062F2"/>
    <w:pPr>
      <w:spacing w:after="160" w:line="259" w:lineRule="auto"/>
      <w:ind w:left="720"/>
      <w:contextualSpacing/>
    </w:pPr>
    <w:rPr>
      <w:rFonts w:cstheme="minorBidi"/>
    </w:rPr>
  </w:style>
  <w:style w:type="character" w:customStyle="1" w:styleId="Rubrik3Char">
    <w:name w:val="Rubrik 3 Char"/>
    <w:basedOn w:val="Standardstycketeckensnitt"/>
    <w:link w:val="Rubrik3"/>
    <w:uiPriority w:val="9"/>
    <w:rsid w:val="004062F2"/>
    <w:rPr>
      <w:rFonts w:asciiTheme="majorHAnsi" w:eastAsiaTheme="majorEastAsia" w:hAnsiTheme="majorHAnsi"/>
      <w:color w:val="27114A"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AppData\Local\Temp\Temp1_mallar%20(1).zip\FamiljenHelsingborg_brevmall.dotx" TargetMode="External"/></Relationships>
</file>

<file path=word/theme/theme1.xml><?xml version="1.0" encoding="utf-8"?>
<a:theme xmlns:a="http://schemas.openxmlformats.org/drawingml/2006/main" name="Office Theme">
  <a:themeElements>
    <a:clrScheme name="Familjen Hbgs nya färger">
      <a:dk1>
        <a:srgbClr val="000000"/>
      </a:dk1>
      <a:lt1>
        <a:srgbClr val="FFFFFF"/>
      </a:lt1>
      <a:dk2>
        <a:srgbClr val="3C3C3C"/>
      </a:dk2>
      <a:lt2>
        <a:srgbClr val="787878"/>
      </a:lt2>
      <a:accent1>
        <a:srgbClr val="502396"/>
      </a:accent1>
      <a:accent2>
        <a:srgbClr val="007AC9"/>
      </a:accent2>
      <a:accent3>
        <a:srgbClr val="D10074"/>
      </a:accent3>
      <a:accent4>
        <a:srgbClr val="D14900"/>
      </a:accent4>
      <a:accent5>
        <a:srgbClr val="00818A"/>
      </a:accent5>
      <a:accent6>
        <a:srgbClr val="FFBE00"/>
      </a:accent6>
      <a:hlink>
        <a:srgbClr val="007AC9"/>
      </a:hlink>
      <a:folHlink>
        <a:srgbClr val="512397"/>
      </a:folHlink>
    </a:clrScheme>
    <a:fontScheme name="Familjen Helsingbor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AA576E9FA4144ABF072A25A8F9A216" ma:contentTypeVersion="9" ma:contentTypeDescription="Skapa ett nytt dokument." ma:contentTypeScope="" ma:versionID="e045db30c256279f9897e08392d7835f">
  <xsd:schema xmlns:xsd="http://www.w3.org/2001/XMLSchema" xmlns:xs="http://www.w3.org/2001/XMLSchema" xmlns:p="http://schemas.microsoft.com/office/2006/metadata/properties" xmlns:ns3="bb81eb52-e10e-4d83-a253-aa55d745cc42" xmlns:ns4="5f556166-1b4a-438b-bc6f-16f5bbb7fff3" targetNamespace="http://schemas.microsoft.com/office/2006/metadata/properties" ma:root="true" ma:fieldsID="5c6261717d54d494c6dc3f95a4ef7539" ns3:_="" ns4:_="">
    <xsd:import namespace="bb81eb52-e10e-4d83-a253-aa55d745cc42"/>
    <xsd:import namespace="5f556166-1b4a-438b-bc6f-16f5bbb7ff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1eb52-e10e-4d83-a253-aa55d745c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56166-1b4a-438b-bc6f-16f5bbb7fff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9727E-6B9B-4228-A72C-6CEC10454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1eb52-e10e-4d83-a253-aa55d745cc42"/>
    <ds:schemaRef ds:uri="5f556166-1b4a-438b-bc6f-16f5bbb7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AA708-C88A-4433-AF4E-994FF5A9A558}">
  <ds:schemaRefs>
    <ds:schemaRef ds:uri="http://schemas.microsoft.com/sharepoint/v3/contenttype/forms"/>
  </ds:schemaRefs>
</ds:datastoreItem>
</file>

<file path=customXml/itemProps3.xml><?xml version="1.0" encoding="utf-8"?>
<ds:datastoreItem xmlns:ds="http://schemas.openxmlformats.org/officeDocument/2006/customXml" ds:itemID="{2621BEC3-C464-4924-8EBE-D3B704256148}">
  <ds:schemaRefs>
    <ds:schemaRef ds:uri="http://purl.org/dc/elements/1.1/"/>
    <ds:schemaRef ds:uri="http://schemas.microsoft.com/office/2006/metadata/properties"/>
    <ds:schemaRef ds:uri="bb81eb52-e10e-4d83-a253-aa55d745cc42"/>
    <ds:schemaRef ds:uri="http://purl.org/dc/terms/"/>
    <ds:schemaRef ds:uri="5f556166-1b4a-438b-bc6f-16f5bbb7fff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D3CCFAA-D031-4A66-978D-E51C2AD5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FamiljenHelsingborg_brevmall</Template>
  <TotalTime>12</TotalTime>
  <Pages>4</Pages>
  <Words>1053</Words>
  <Characters>5582</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Filipazzi Zackrisson</dc:creator>
  <cp:lastModifiedBy>Christine Filipazzi Zackrisson</cp:lastModifiedBy>
  <cp:revision>4</cp:revision>
  <dcterms:created xsi:type="dcterms:W3CDTF">2022-05-30T11:31:00Z</dcterms:created>
  <dcterms:modified xsi:type="dcterms:W3CDTF">2022-05-30T11:44:00Z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0x01010061AA576E9FA4144ABF072A25A8F9A216</vt:lpwstr>
  </property>
</Properties>
</file>